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E2" w:rsidRPr="00F60DE2" w:rsidRDefault="00F60DE2" w:rsidP="00F60DE2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F60DE2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60DE2" w:rsidRPr="00F60DE2" w:rsidRDefault="00F60DE2" w:rsidP="00F60DE2">
      <w:pPr>
        <w:widowControl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F60DE2">
        <w:rPr>
          <w:rFonts w:ascii="方正小标宋简体" w:eastAsia="方正小标宋简体" w:hAnsi="仿宋" w:cs="Times New Roman" w:hint="eastAsia"/>
          <w:sz w:val="32"/>
          <w:szCs w:val="32"/>
        </w:rPr>
        <w:t>管道内检测专业委员会筹备组名单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76"/>
        <w:gridCol w:w="3552"/>
        <w:gridCol w:w="1167"/>
        <w:gridCol w:w="2410"/>
        <w:gridCol w:w="1842"/>
      </w:tblGrid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52" w:type="dxa"/>
            <w:vAlign w:val="center"/>
            <w:hideMark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代表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职称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国家石油天然气管网集团有限公司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常景龙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生产部检验业务总监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高工、硕士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管网集团（徐州）管道检验检测有限公司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刘保余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总经理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高工、博士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3552" w:type="dxa"/>
            <w:vAlign w:val="center"/>
            <w:hideMark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沈阳工业大学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杨理践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教授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中油管道检测技术有限责任公司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李育忠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总经理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高工、硕士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中国特种设备检测研究院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陈金忠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领域首席研究员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教高、博士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罗恩科技（北京）有限公司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胡可新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总经理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博士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山东省特种设备检验研究院有限公司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宋明大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总工程师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研究员、博士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3552" w:type="dxa"/>
            <w:vAlign w:val="center"/>
            <w:hideMark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安工智能检测技术（深圳）有限公司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proofErr w:type="gramStart"/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罗毅辉</w:t>
            </w:r>
            <w:proofErr w:type="gramEnd"/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总经理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高工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国家石油天然气管网集团有限公司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耿丽媛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高级专员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高工、博士</w:t>
            </w:r>
          </w:p>
        </w:tc>
      </w:tr>
      <w:tr w:rsidR="00F60DE2" w:rsidRPr="00F60DE2" w:rsidTr="00F233A0">
        <w:trPr>
          <w:trHeight w:val="454"/>
        </w:trPr>
        <w:tc>
          <w:tcPr>
            <w:tcW w:w="0" w:type="auto"/>
            <w:noWrap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3552" w:type="dxa"/>
            <w:vAlign w:val="center"/>
          </w:tcPr>
          <w:p w:rsidR="00F60DE2" w:rsidRPr="00F60DE2" w:rsidRDefault="00F60DE2" w:rsidP="00F60DE2">
            <w:pPr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皮埃尔管道科技（北京）有限公司</w:t>
            </w:r>
          </w:p>
        </w:tc>
        <w:tc>
          <w:tcPr>
            <w:tcW w:w="1167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杨昆</w:t>
            </w:r>
          </w:p>
        </w:tc>
        <w:tc>
          <w:tcPr>
            <w:tcW w:w="2410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商务市场总监</w:t>
            </w:r>
          </w:p>
        </w:tc>
        <w:tc>
          <w:tcPr>
            <w:tcW w:w="1842" w:type="dxa"/>
            <w:vAlign w:val="center"/>
          </w:tcPr>
          <w:p w:rsidR="00F60DE2" w:rsidRPr="00F60DE2" w:rsidRDefault="00F60DE2" w:rsidP="00F60DE2">
            <w:pPr>
              <w:jc w:val="center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F60DE2">
              <w:rPr>
                <w:rFonts w:ascii="方正仿宋简体" w:eastAsia="方正仿宋简体" w:hAnsi="仿宋" w:cs="Times New Roman" w:hint="eastAsia"/>
                <w:sz w:val="28"/>
                <w:szCs w:val="28"/>
              </w:rPr>
              <w:t>工程师</w:t>
            </w:r>
          </w:p>
        </w:tc>
      </w:tr>
    </w:tbl>
    <w:p w:rsidR="001978C4" w:rsidRDefault="001978C4">
      <w:bookmarkStart w:id="0" w:name="_GoBack"/>
      <w:bookmarkEnd w:id="0"/>
    </w:p>
    <w:sectPr w:rsidR="001978C4" w:rsidSect="00F60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2"/>
    <w:rsid w:val="001978C4"/>
    <w:rsid w:val="00D6624A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locked/>
    <w:rsid w:val="00F6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locked/>
    <w:rsid w:val="00F6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2021-11-01T08:27:00Z</dcterms:created>
  <dcterms:modified xsi:type="dcterms:W3CDTF">2021-11-01T08:27:00Z</dcterms:modified>
</cp:coreProperties>
</file>