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35" w:rsidRPr="002E6E7C" w:rsidRDefault="000A6D50">
      <w:pPr>
        <w:spacing w:before="55"/>
        <w:ind w:left="457" w:right="221"/>
        <w:jc w:val="center"/>
        <w:rPr>
          <w:rFonts w:ascii="方正小标宋简体" w:eastAsia="方正小标宋简体"/>
          <w:sz w:val="32"/>
        </w:rPr>
      </w:pPr>
      <w:bookmarkStart w:id="0" w:name="_GoBack"/>
      <w:bookmarkEnd w:id="0"/>
      <w:r w:rsidRPr="002E6E7C">
        <w:rPr>
          <w:rFonts w:ascii="方正小标宋简体" w:eastAsia="方正小标宋简体" w:hint="eastAsia"/>
          <w:sz w:val="32"/>
        </w:rPr>
        <w:t>大连计量检验检测研究院有限公司简介</w:t>
      </w:r>
    </w:p>
    <w:p w:rsidR="00A97735" w:rsidRPr="002E6E7C" w:rsidRDefault="000A6D50">
      <w:pPr>
        <w:snapToGrid w:val="0"/>
        <w:spacing w:line="480" w:lineRule="exact"/>
        <w:ind w:firstLine="525"/>
        <w:rPr>
          <w:rFonts w:ascii="方正仿宋简体" w:eastAsia="方正仿宋简体" w:hAnsiTheme="minorEastAsia"/>
          <w:bCs/>
          <w:sz w:val="28"/>
          <w:szCs w:val="28"/>
        </w:rPr>
      </w:pPr>
      <w:r w:rsidRPr="002E6E7C">
        <w:rPr>
          <w:rFonts w:ascii="方正仿宋简体" w:eastAsia="方正仿宋简体" w:hAnsiTheme="minorEastAsia" w:hint="eastAsia"/>
          <w:sz w:val="28"/>
          <w:szCs w:val="28"/>
        </w:rPr>
        <w:t>大连计量检验检测研究院有限公司（以下简称“计量院”），前身为大连市计量检测研究院。</w:t>
      </w:r>
      <w:r w:rsidRPr="002E6E7C">
        <w:rPr>
          <w:rFonts w:ascii="方正仿宋简体" w:eastAsia="方正仿宋简体" w:hint="eastAsia"/>
          <w:spacing w:val="-1"/>
          <w:sz w:val="28"/>
          <w:szCs w:val="28"/>
        </w:rPr>
        <w:t>具有第三方公正地位的</w:t>
      </w:r>
      <w:r w:rsidRPr="002E6E7C">
        <w:rPr>
          <w:rFonts w:ascii="方正仿宋简体" w:eastAsia="方正仿宋简体" w:hint="eastAsia"/>
          <w:spacing w:val="-7"/>
          <w:sz w:val="28"/>
          <w:szCs w:val="28"/>
        </w:rPr>
        <w:t>检验</w:t>
      </w:r>
      <w:r w:rsidRPr="002E6E7C">
        <w:rPr>
          <w:rFonts w:ascii="方正仿宋简体" w:eastAsia="方正仿宋简体" w:hint="eastAsia"/>
          <w:spacing w:val="-7"/>
          <w:sz w:val="28"/>
          <w:szCs w:val="28"/>
          <w:lang w:eastAsia="zh-CN"/>
        </w:rPr>
        <w:t>检测</w:t>
      </w:r>
      <w:r w:rsidRPr="002E6E7C">
        <w:rPr>
          <w:rFonts w:ascii="方正仿宋简体" w:eastAsia="方正仿宋简体" w:hint="eastAsia"/>
          <w:spacing w:val="-7"/>
          <w:sz w:val="28"/>
          <w:szCs w:val="28"/>
        </w:rPr>
        <w:t>技术机构，独立法人资格，具有独立开展检验检测工作的职能和权力</w:t>
      </w:r>
      <w:r w:rsidRPr="002E6E7C">
        <w:rPr>
          <w:rFonts w:ascii="方正仿宋简体" w:eastAsia="方正仿宋简体" w:hint="eastAsia"/>
          <w:spacing w:val="-6"/>
          <w:sz w:val="28"/>
          <w:szCs w:val="28"/>
        </w:rPr>
        <w:t>。</w:t>
      </w:r>
      <w:r w:rsidRPr="002E6E7C">
        <w:rPr>
          <w:rFonts w:ascii="方正仿宋简体" w:eastAsia="方正仿宋简体" w:hAnsiTheme="minorEastAsia" w:hint="eastAsia"/>
          <w:bCs/>
          <w:sz w:val="28"/>
          <w:szCs w:val="28"/>
        </w:rPr>
        <w:t>负责建立大连地区社会公用计量标准，保证量值统一；承担本地区量值传递（溯源）、强制检定、检验、校准以及检测等工作；承担社会委托的计量器具检定、计量仲裁检定、电梯检测等工作。</w:t>
      </w:r>
    </w:p>
    <w:p w:rsidR="00A97735" w:rsidRPr="002E6E7C" w:rsidRDefault="000A6D50">
      <w:pPr>
        <w:snapToGrid w:val="0"/>
        <w:spacing w:line="480" w:lineRule="exact"/>
        <w:ind w:firstLine="555"/>
        <w:rPr>
          <w:rFonts w:ascii="方正仿宋简体" w:eastAsia="方正仿宋简体" w:hAnsiTheme="minorEastAsia"/>
          <w:bCs/>
          <w:sz w:val="28"/>
          <w:szCs w:val="28"/>
        </w:rPr>
      </w:pPr>
      <w:r w:rsidRPr="002E6E7C">
        <w:rPr>
          <w:rFonts w:ascii="方正仿宋简体" w:eastAsia="方正仿宋简体" w:hAnsiTheme="minorEastAsia" w:hint="eastAsia"/>
          <w:bCs/>
          <w:sz w:val="28"/>
          <w:szCs w:val="28"/>
        </w:rPr>
        <w:t>本院占地面积3100平方米(其中机电中心</w:t>
      </w:r>
      <w:r w:rsidRPr="002E6E7C">
        <w:rPr>
          <w:rFonts w:ascii="方正仿宋简体" w:eastAsia="方正仿宋简体" w:hAnsiTheme="minorEastAsia" w:hint="eastAsia"/>
          <w:bCs/>
          <w:sz w:val="28"/>
          <w:szCs w:val="28"/>
          <w:lang w:eastAsia="zh-CN"/>
        </w:rPr>
        <w:t>500平方米</w:t>
      </w:r>
      <w:r w:rsidRPr="002E6E7C">
        <w:rPr>
          <w:rFonts w:ascii="方正仿宋简体" w:eastAsia="方正仿宋简体" w:hAnsiTheme="minorEastAsia" w:hint="eastAsia"/>
          <w:bCs/>
          <w:sz w:val="28"/>
          <w:szCs w:val="28"/>
        </w:rPr>
        <w:t>)，建筑面积</w:t>
      </w:r>
      <w:r w:rsidRPr="002E6E7C">
        <w:rPr>
          <w:rFonts w:ascii="方正仿宋简体" w:eastAsia="方正仿宋简体" w:hAnsiTheme="minorEastAsia" w:hint="eastAsia"/>
          <w:bCs/>
          <w:sz w:val="28"/>
          <w:szCs w:val="28"/>
          <w:lang w:eastAsia="zh-CN"/>
        </w:rPr>
        <w:t>9240</w:t>
      </w:r>
      <w:r w:rsidRPr="002E6E7C">
        <w:rPr>
          <w:rFonts w:ascii="方正仿宋简体" w:eastAsia="方正仿宋简体" w:hAnsiTheme="minorEastAsia" w:hint="eastAsia"/>
          <w:bCs/>
          <w:sz w:val="28"/>
          <w:szCs w:val="28"/>
        </w:rPr>
        <w:t>平方米(机电中心</w:t>
      </w:r>
      <w:r w:rsidRPr="002E6E7C">
        <w:rPr>
          <w:rFonts w:ascii="方正仿宋简体" w:eastAsia="方正仿宋简体" w:hAnsiTheme="minorEastAsia" w:hint="eastAsia"/>
          <w:bCs/>
          <w:sz w:val="28"/>
          <w:szCs w:val="28"/>
          <w:lang w:eastAsia="zh-CN"/>
        </w:rPr>
        <w:t>1240平方米</w:t>
      </w:r>
      <w:r w:rsidRPr="002E6E7C">
        <w:rPr>
          <w:rFonts w:ascii="方正仿宋简体" w:eastAsia="方正仿宋简体" w:hAnsiTheme="minorEastAsia" w:hint="eastAsia"/>
          <w:bCs/>
          <w:sz w:val="28"/>
          <w:szCs w:val="28"/>
        </w:rPr>
        <w:t>)。固定资产原值10036万元，其中仪器设备近5000万元。</w:t>
      </w:r>
      <w:r w:rsidRPr="002E6E7C">
        <w:rPr>
          <w:rFonts w:ascii="方正仿宋简体" w:eastAsia="方正仿宋简体" w:hAnsiTheme="minorEastAsia" w:hint="eastAsia"/>
          <w:sz w:val="28"/>
          <w:szCs w:val="28"/>
        </w:rPr>
        <w:t>公司现有人数1</w:t>
      </w:r>
      <w:r w:rsidRPr="002E6E7C">
        <w:rPr>
          <w:rFonts w:ascii="方正仿宋简体" w:eastAsia="方正仿宋简体" w:hAnsiTheme="minorEastAsia" w:hint="eastAsia"/>
          <w:sz w:val="28"/>
          <w:szCs w:val="28"/>
          <w:lang w:eastAsia="zh-CN"/>
        </w:rPr>
        <w:t>96</w:t>
      </w:r>
      <w:r w:rsidRPr="002E6E7C">
        <w:rPr>
          <w:rFonts w:ascii="方正仿宋简体" w:eastAsia="方正仿宋简体" w:hAnsiTheme="minorEastAsia" w:hint="eastAsia"/>
          <w:sz w:val="28"/>
          <w:szCs w:val="28"/>
        </w:rPr>
        <w:t>人，其中专业技术人员126人，具有高级职称资格</w:t>
      </w:r>
      <w:r w:rsidRPr="002E6E7C">
        <w:rPr>
          <w:rFonts w:ascii="方正仿宋简体" w:eastAsia="方正仿宋简体" w:hAnsiTheme="minorEastAsia" w:hint="eastAsia"/>
          <w:sz w:val="28"/>
          <w:szCs w:val="28"/>
          <w:lang w:eastAsia="zh-CN"/>
        </w:rPr>
        <w:t>38</w:t>
      </w:r>
      <w:r w:rsidRPr="002E6E7C">
        <w:rPr>
          <w:rFonts w:ascii="方正仿宋简体" w:eastAsia="方正仿宋简体" w:hAnsiTheme="minorEastAsia" w:hint="eastAsia"/>
          <w:sz w:val="28"/>
          <w:szCs w:val="28"/>
        </w:rPr>
        <w:t>人，</w:t>
      </w:r>
      <w:r w:rsidRPr="002E6E7C">
        <w:rPr>
          <w:rFonts w:ascii="方正仿宋简体" w:eastAsia="方正仿宋简体" w:hAnsiTheme="minorEastAsia" w:hint="eastAsia"/>
          <w:bCs/>
          <w:sz w:val="28"/>
          <w:szCs w:val="28"/>
        </w:rPr>
        <w:t>中级职称</w:t>
      </w:r>
      <w:r w:rsidRPr="002E6E7C">
        <w:rPr>
          <w:rFonts w:ascii="方正仿宋简体" w:eastAsia="方正仿宋简体" w:hAnsiTheme="minorEastAsia" w:hint="eastAsia"/>
          <w:bCs/>
          <w:sz w:val="28"/>
          <w:szCs w:val="28"/>
          <w:lang w:eastAsia="zh-CN"/>
        </w:rPr>
        <w:t>70</w:t>
      </w:r>
      <w:r w:rsidRPr="002E6E7C">
        <w:rPr>
          <w:rFonts w:ascii="方正仿宋简体" w:eastAsia="方正仿宋简体" w:hAnsiTheme="minorEastAsia" w:hint="eastAsia"/>
          <w:bCs/>
          <w:sz w:val="28"/>
          <w:szCs w:val="28"/>
        </w:rPr>
        <w:t>人。共设有1</w:t>
      </w:r>
      <w:r w:rsidRPr="002E6E7C">
        <w:rPr>
          <w:rFonts w:ascii="方正仿宋简体" w:eastAsia="方正仿宋简体" w:hAnsiTheme="minorEastAsia" w:hint="eastAsia"/>
          <w:bCs/>
          <w:sz w:val="28"/>
          <w:szCs w:val="28"/>
          <w:lang w:eastAsia="zh-CN"/>
        </w:rPr>
        <w:t>2</w:t>
      </w:r>
      <w:r w:rsidRPr="002E6E7C">
        <w:rPr>
          <w:rFonts w:ascii="方正仿宋简体" w:eastAsia="方正仿宋简体" w:hAnsiTheme="minorEastAsia" w:hint="eastAsia"/>
          <w:bCs/>
          <w:sz w:val="28"/>
          <w:szCs w:val="28"/>
        </w:rPr>
        <w:t>个专业检测部和3个管理部门。建立在用计量标准125项，其中最高标准74项。现已开展长度、热学、力学、电磁、无线电、化学、时间频率、电离辐射、声学、光学、振动转速、气象、电梯等多方面检验检测工作。同时还开展了计量技术科研开发、计量技术咨询、技术服务和人员培训等工作。</w:t>
      </w:r>
    </w:p>
    <w:p w:rsidR="00A97735" w:rsidRPr="002E6E7C" w:rsidRDefault="000A6D50">
      <w:pPr>
        <w:snapToGrid w:val="0"/>
        <w:spacing w:line="480" w:lineRule="exact"/>
        <w:ind w:firstLine="555"/>
        <w:rPr>
          <w:rFonts w:ascii="方正仿宋简体" w:eastAsia="方正仿宋简体" w:hAnsiTheme="minorEastAsia"/>
          <w:bCs/>
          <w:sz w:val="28"/>
          <w:szCs w:val="28"/>
          <w:lang w:eastAsia="zh-CN"/>
        </w:rPr>
      </w:pPr>
      <w:r w:rsidRPr="002E6E7C">
        <w:rPr>
          <w:rFonts w:ascii="方正仿宋简体" w:eastAsia="方正仿宋简体" w:hAnsiTheme="minorEastAsia" w:hint="eastAsia"/>
          <w:bCs/>
          <w:sz w:val="28"/>
          <w:szCs w:val="28"/>
        </w:rPr>
        <w:t>我公司机电中心是计量院新建检测部门。其下设综合管理组、质量技术组、检测组。目前主要从事曳引与强制驱动电梯、液压驱动电梯、自动扶梯与自动人行道、其它类型电梯的委托检测。现拥有固定资产</w:t>
      </w:r>
      <w:r w:rsidRPr="002E6E7C">
        <w:rPr>
          <w:rFonts w:ascii="方正仿宋简体" w:eastAsia="方正仿宋简体" w:hAnsiTheme="minorEastAsia" w:hint="eastAsia"/>
          <w:bCs/>
          <w:sz w:val="28"/>
          <w:szCs w:val="28"/>
          <w:lang w:eastAsia="zh-CN"/>
        </w:rPr>
        <w:t>1000万元，其中仪器设备60万元</w:t>
      </w:r>
      <w:r w:rsidRPr="002E6E7C">
        <w:rPr>
          <w:rFonts w:ascii="方正仿宋简体" w:eastAsia="方正仿宋简体" w:hAnsiTheme="minorEastAsia" w:hint="eastAsia"/>
          <w:bCs/>
          <w:sz w:val="28"/>
          <w:szCs w:val="28"/>
        </w:rPr>
        <w:t xml:space="preserve"> 。现有人数</w:t>
      </w:r>
      <w:r w:rsidRPr="002E6E7C">
        <w:rPr>
          <w:rFonts w:ascii="方正仿宋简体" w:eastAsia="方正仿宋简体" w:hAnsiTheme="minorEastAsia" w:hint="eastAsia"/>
          <w:bCs/>
          <w:sz w:val="28"/>
          <w:szCs w:val="28"/>
          <w:lang w:eastAsia="zh-CN"/>
        </w:rPr>
        <w:t>40</w:t>
      </w:r>
      <w:r w:rsidRPr="002E6E7C">
        <w:rPr>
          <w:rFonts w:ascii="方正仿宋简体" w:eastAsia="方正仿宋简体" w:hAnsiTheme="minorEastAsia" w:hint="eastAsia"/>
          <w:bCs/>
          <w:sz w:val="28"/>
          <w:szCs w:val="28"/>
        </w:rPr>
        <w:t>人，检测人员</w:t>
      </w:r>
      <w:r w:rsidRPr="002E6E7C">
        <w:rPr>
          <w:rFonts w:ascii="方正仿宋简体" w:eastAsia="方正仿宋简体" w:hAnsiTheme="minorEastAsia" w:hint="eastAsia"/>
          <w:bCs/>
          <w:sz w:val="28"/>
          <w:szCs w:val="28"/>
          <w:lang w:eastAsia="zh-CN"/>
        </w:rPr>
        <w:t>36</w:t>
      </w:r>
      <w:r w:rsidRPr="002E6E7C">
        <w:rPr>
          <w:rFonts w:ascii="方正仿宋简体" w:eastAsia="方正仿宋简体" w:hAnsiTheme="minorEastAsia" w:hint="eastAsia"/>
          <w:bCs/>
          <w:sz w:val="28"/>
          <w:szCs w:val="28"/>
        </w:rPr>
        <w:t>人，检验师</w:t>
      </w:r>
      <w:r w:rsidRPr="002E6E7C">
        <w:rPr>
          <w:rFonts w:ascii="方正仿宋简体" w:eastAsia="方正仿宋简体" w:hAnsiTheme="minorEastAsia" w:hint="eastAsia"/>
          <w:bCs/>
          <w:color w:val="000000" w:themeColor="text1"/>
          <w:sz w:val="28"/>
          <w:szCs w:val="28"/>
          <w:lang w:eastAsia="zh-CN"/>
        </w:rPr>
        <w:t>12</w:t>
      </w:r>
      <w:r w:rsidRPr="002E6E7C">
        <w:rPr>
          <w:rFonts w:ascii="方正仿宋简体" w:eastAsia="方正仿宋简体" w:hAnsiTheme="minorEastAsia" w:hint="eastAsia"/>
          <w:bCs/>
          <w:sz w:val="28"/>
          <w:szCs w:val="28"/>
        </w:rPr>
        <w:t>人，</w:t>
      </w:r>
      <w:r w:rsidRPr="002E6E7C">
        <w:rPr>
          <w:rFonts w:ascii="方正仿宋简体" w:eastAsia="方正仿宋简体" w:hAnsiTheme="minorEastAsia" w:hint="eastAsia"/>
          <w:sz w:val="28"/>
          <w:szCs w:val="28"/>
        </w:rPr>
        <w:t>具有高级职称资格</w:t>
      </w:r>
      <w:r w:rsidRPr="002E6E7C">
        <w:rPr>
          <w:rFonts w:ascii="方正仿宋简体" w:eastAsia="方正仿宋简体" w:hAnsiTheme="minorEastAsia" w:hint="eastAsia"/>
          <w:color w:val="000000" w:themeColor="text1"/>
          <w:sz w:val="28"/>
          <w:szCs w:val="28"/>
          <w:lang w:eastAsia="zh-CN"/>
        </w:rPr>
        <w:t>6</w:t>
      </w:r>
      <w:r w:rsidRPr="002E6E7C">
        <w:rPr>
          <w:rFonts w:ascii="方正仿宋简体" w:eastAsia="方正仿宋简体" w:hAnsiTheme="minorEastAsia" w:hint="eastAsia"/>
          <w:color w:val="000000" w:themeColor="text1"/>
          <w:sz w:val="28"/>
          <w:szCs w:val="28"/>
        </w:rPr>
        <w:t>人，</w:t>
      </w:r>
      <w:r w:rsidRPr="002E6E7C">
        <w:rPr>
          <w:rFonts w:ascii="方正仿宋简体" w:eastAsia="方正仿宋简体" w:hAnsiTheme="minorEastAsia" w:hint="eastAsia"/>
          <w:bCs/>
          <w:color w:val="000000" w:themeColor="text1"/>
          <w:sz w:val="28"/>
          <w:szCs w:val="28"/>
        </w:rPr>
        <w:t>中级职称</w:t>
      </w:r>
      <w:r w:rsidRPr="002E6E7C">
        <w:rPr>
          <w:rFonts w:ascii="方正仿宋简体" w:eastAsia="方正仿宋简体" w:hAnsiTheme="minorEastAsia" w:hint="eastAsia"/>
          <w:bCs/>
          <w:color w:val="000000" w:themeColor="text1"/>
          <w:sz w:val="28"/>
          <w:szCs w:val="28"/>
          <w:lang w:eastAsia="zh-CN"/>
        </w:rPr>
        <w:t>7</w:t>
      </w:r>
      <w:r w:rsidRPr="002E6E7C">
        <w:rPr>
          <w:rFonts w:ascii="方正仿宋简体" w:eastAsia="方正仿宋简体" w:hAnsiTheme="minorEastAsia" w:hint="eastAsia"/>
          <w:bCs/>
          <w:color w:val="000000" w:themeColor="text1"/>
          <w:sz w:val="28"/>
          <w:szCs w:val="28"/>
        </w:rPr>
        <w:t>人</w:t>
      </w:r>
      <w:r w:rsidRPr="002E6E7C">
        <w:rPr>
          <w:rFonts w:ascii="方正仿宋简体" w:eastAsia="方正仿宋简体" w:hAnsiTheme="minorEastAsia" w:hint="eastAsia"/>
          <w:bCs/>
          <w:sz w:val="28"/>
          <w:szCs w:val="28"/>
        </w:rPr>
        <w:t>。</w:t>
      </w:r>
    </w:p>
    <w:p w:rsidR="00A97735" w:rsidRPr="002E6E7C" w:rsidRDefault="00A97735">
      <w:pPr>
        <w:rPr>
          <w:rFonts w:ascii="方正仿宋简体" w:eastAsia="方正仿宋简体"/>
          <w:sz w:val="28"/>
          <w:szCs w:val="28"/>
        </w:rPr>
      </w:pPr>
    </w:p>
    <w:sectPr w:rsidR="00A97735" w:rsidRPr="002E6E7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CBF" w:rsidRDefault="00EF2CBF">
      <w:r>
        <w:separator/>
      </w:r>
    </w:p>
  </w:endnote>
  <w:endnote w:type="continuationSeparator" w:id="0">
    <w:p w:rsidR="00EF2CBF" w:rsidRDefault="00EF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CBF" w:rsidRDefault="00EF2CBF">
      <w:r>
        <w:separator/>
      </w:r>
    </w:p>
  </w:footnote>
  <w:footnote w:type="continuationSeparator" w:id="0">
    <w:p w:rsidR="00EF2CBF" w:rsidRDefault="00EF2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735" w:rsidRDefault="000A6D50">
    <w:pPr>
      <w:pStyle w:val="a3"/>
      <w:spacing w:line="14" w:lineRule="auto"/>
      <w:ind w:left="0"/>
      <w:rPr>
        <w:sz w:val="20"/>
      </w:rPr>
    </w:pPr>
    <w:r>
      <w:rPr>
        <w:noProof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476885</wp:posOffset>
              </wp:positionH>
              <wp:positionV relativeFrom="page">
                <wp:posOffset>1184910</wp:posOffset>
              </wp:positionV>
              <wp:extent cx="6297295" cy="41338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7295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97735" w:rsidRDefault="00A97735"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_x0000_s1026" o:spid="_x0000_s1026" o:spt="202" type="#_x0000_t202" style="position:absolute;left:0pt;margin-left:37.55pt;margin-top:93.3pt;height:32.55pt;width:495.85pt;mso-position-horizontal-relative:page;mso-position-vertical-relative:page;z-index:251659264;mso-width-relative:page;mso-height-relative:page;" filled="f" stroked="f" coordsize="21600,21600" o:gfxdata="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4Hs8LZAAAACwEAAA8AAAAAAAAAAQAgAAAAIgAAAGRycy9kb3ducmV2LnhtbFBL&#10;AQIUABQAAAAIAIdO4kDeQ0WyvAEAAHIDAAAOAAAAAAAAAAEAIAAAACgBAABkcnMvZTJvRG9jLnht&#10;bFBLBQYAAAAABgAGAFkBAABWBQ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35"/>
    <w:rsid w:val="000A6D50"/>
    <w:rsid w:val="002E6E7C"/>
    <w:rsid w:val="00333763"/>
    <w:rsid w:val="00A97735"/>
    <w:rsid w:val="00EF2CBF"/>
    <w:rsid w:val="59E4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pl-PL" w:eastAsia="pl-PL" w:bidi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738"/>
    </w:pPr>
    <w:rPr>
      <w:sz w:val="24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Char"/>
    <w:rsid w:val="00333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33763"/>
    <w:rPr>
      <w:rFonts w:ascii="宋体" w:eastAsia="宋体" w:hAnsi="宋体" w:cs="宋体"/>
      <w:sz w:val="18"/>
      <w:szCs w:val="18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pl-PL" w:eastAsia="pl-PL" w:bidi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738"/>
    </w:pPr>
    <w:rPr>
      <w:sz w:val="24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Char"/>
    <w:rsid w:val="00333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33763"/>
    <w:rPr>
      <w:rFonts w:ascii="宋体" w:eastAsia="宋体" w:hAnsi="宋体" w:cs="宋体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lenove</cp:lastModifiedBy>
  <cp:revision>2</cp:revision>
  <cp:lastPrinted>2022-01-29T07:17:00Z</cp:lastPrinted>
  <dcterms:created xsi:type="dcterms:W3CDTF">2022-02-15T07:12:00Z</dcterms:created>
  <dcterms:modified xsi:type="dcterms:W3CDTF">2022-02-15T07:12:00Z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F241D633A6DF47B3A728586DCC85009F</vt:lpwstr>
  </property>
</Properties>
</file>