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60B4" w14:textId="0A85A7AE" w:rsidR="00497070" w:rsidRPr="0058212A" w:rsidRDefault="00883A42">
      <w:pPr>
        <w:jc w:val="center"/>
        <w:rPr>
          <w:rFonts w:ascii="方正大标宋简体" w:eastAsia="方正大标宋简体" w:hAnsi="方正大标宋简体"/>
          <w:sz w:val="44"/>
          <w:szCs w:val="44"/>
        </w:rPr>
      </w:pPr>
      <w:proofErr w:type="gramStart"/>
      <w:r w:rsidRPr="0058212A">
        <w:rPr>
          <w:rFonts w:ascii="方正大标宋简体" w:eastAsia="方正大标宋简体" w:hAnsi="方正大标宋简体" w:hint="eastAsia"/>
          <w:sz w:val="44"/>
          <w:szCs w:val="44"/>
        </w:rPr>
        <w:t>智云安科技</w:t>
      </w:r>
      <w:proofErr w:type="gramEnd"/>
      <w:r w:rsidRPr="0058212A">
        <w:rPr>
          <w:rFonts w:ascii="方正大标宋简体" w:eastAsia="方正大标宋简体" w:hAnsi="方正大标宋简体" w:hint="eastAsia"/>
          <w:sz w:val="44"/>
          <w:szCs w:val="44"/>
        </w:rPr>
        <w:t>(北京)有限公司</w:t>
      </w:r>
    </w:p>
    <w:p w14:paraId="0F39CBF6" w14:textId="77777777" w:rsidR="00497070" w:rsidRPr="0058212A" w:rsidRDefault="00497070">
      <w:pPr>
        <w:jc w:val="center"/>
        <w:rPr>
          <w:rFonts w:ascii="方正仿宋简体" w:eastAsia="方正仿宋简体" w:hAnsi="方正粗黑宋简体" w:hint="eastAsia"/>
          <w:sz w:val="28"/>
          <w:szCs w:val="28"/>
        </w:rPr>
      </w:pPr>
    </w:p>
    <w:p w14:paraId="3752456E" w14:textId="77777777" w:rsidR="00497070" w:rsidRPr="0058212A" w:rsidRDefault="00883A42">
      <w:pPr>
        <w:ind w:firstLineChars="150" w:firstLine="420"/>
        <w:rPr>
          <w:rFonts w:ascii="方正仿宋简体" w:eastAsia="方正仿宋简体" w:hAnsi="华文宋体" w:hint="eastAsia"/>
          <w:sz w:val="28"/>
          <w:szCs w:val="28"/>
        </w:rPr>
      </w:pP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智云安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科技（北京）有限公司致力于成为一家引领检测行业技术发展的</w:t>
      </w: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硬科技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企业。以AI算法高起点切入石油、天然气管道内检测市场，短时间内投入巨资潜心研发，整合互联网跨界人才，应用人工智能、大数据算法和互联网思维，研发并制造出具有完全自主知识产权的“漏磁检测数据智能采集和分析系统”，大幅度提升检测精度和分析效率，为客户提供更加智能化的管道安全运行服务保障。</w:t>
      </w:r>
    </w:p>
    <w:p w14:paraId="6A3E551D" w14:textId="77777777" w:rsidR="00497070" w:rsidRPr="0058212A" w:rsidRDefault="00883A42">
      <w:pPr>
        <w:ind w:firstLineChars="150" w:firstLine="420"/>
        <w:rPr>
          <w:rFonts w:ascii="方正仿宋简体" w:eastAsia="方正仿宋简体" w:hAnsi="华文宋体" w:hint="eastAsia"/>
          <w:sz w:val="28"/>
          <w:szCs w:val="28"/>
        </w:rPr>
      </w:pP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智云安科技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的全资子公司——中合特检技术有限公司，在国家管网、中国石油、中国石化、中国海油、以及多家省（市）天然气管网等的所属企业，完成了直径300mm—1016mm的油气管道共计**</w:t>
      </w: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个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项目、**公里的漏磁内检测（MLF）；完成了共计**</w:t>
      </w: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个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项目、**公里油气管道定期检验（DD1）与评价。同时，</w:t>
      </w: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智云安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中合特检还具有常规四项（射线RT、超声UT、磁粉MT、渗透ET）检测、压力容器检测和安全阀检验等优良业绩。</w:t>
      </w:r>
    </w:p>
    <w:p w14:paraId="745436AA" w14:textId="77777777" w:rsidR="00497070" w:rsidRPr="0058212A" w:rsidRDefault="00883A42">
      <w:pPr>
        <w:ind w:firstLineChars="150" w:firstLine="420"/>
        <w:rPr>
          <w:rFonts w:ascii="方正仿宋简体" w:eastAsia="方正仿宋简体" w:hAnsi="华文宋体" w:hint="eastAsia"/>
          <w:sz w:val="28"/>
          <w:szCs w:val="28"/>
        </w:rPr>
      </w:pPr>
      <w:r w:rsidRPr="0058212A">
        <w:rPr>
          <w:rFonts w:ascii="方正仿宋简体" w:eastAsia="方正仿宋简体" w:hAnsi="华文宋体" w:hint="eastAsia"/>
          <w:sz w:val="28"/>
          <w:szCs w:val="28"/>
        </w:rPr>
        <w:t>公司目前拥有强大的专家团队和多种专业顶尖人才，技术领先，实力雄厚，为全球客户提供一站式检验、检测、监测、评价、标定、培训、咨询等服务。同时，还为第三方检测数据提供智能软件分析服务，为其它行业（企业）承揽油气管道安全风险管理等业务提供技术支持与技术咨询服务！</w:t>
      </w:r>
    </w:p>
    <w:p w14:paraId="5DC1FEA2" w14:textId="77777777" w:rsidR="00497070" w:rsidRPr="0058212A" w:rsidRDefault="00883A42">
      <w:pPr>
        <w:ind w:firstLineChars="150" w:firstLine="420"/>
        <w:rPr>
          <w:rFonts w:ascii="方正仿宋简体" w:eastAsia="方正仿宋简体" w:hAnsi="华文宋体" w:hint="eastAsia"/>
          <w:sz w:val="28"/>
          <w:szCs w:val="28"/>
        </w:rPr>
      </w:pPr>
      <w:r w:rsidRPr="0058212A">
        <w:rPr>
          <w:rFonts w:ascii="方正仿宋简体" w:eastAsia="方正仿宋简体" w:hAnsi="华文宋体" w:hint="eastAsia"/>
          <w:sz w:val="28"/>
          <w:szCs w:val="28"/>
        </w:rPr>
        <w:t>“检测精准智能化，管控风险智云安”。公司发展战略是：通过“实业、科技、资本”引领，提升公司五大能力（竞争力、创新力、控制</w:t>
      </w:r>
      <w:r w:rsidRPr="0058212A">
        <w:rPr>
          <w:rFonts w:ascii="方正仿宋简体" w:eastAsia="方正仿宋简体" w:hAnsi="华文宋体" w:hint="eastAsia"/>
          <w:sz w:val="28"/>
          <w:szCs w:val="28"/>
        </w:rPr>
        <w:lastRenderedPageBreak/>
        <w:t>力、影响力、抗风险能力）；确立未来发展三大方向：（产业）一体化，（技术）智慧化，（管理）精细化。公司以成为世界一流智能检测技术服务商为愿景，立足技术创新和为客户创造价值，走出国门，走向世界，在全球管道安全风险管</w:t>
      </w: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控专业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领域做出积极贡献！</w:t>
      </w:r>
    </w:p>
    <w:p w14:paraId="765275D3" w14:textId="77777777" w:rsidR="00497070" w:rsidRPr="0058212A" w:rsidRDefault="00883A42">
      <w:pPr>
        <w:ind w:firstLineChars="150" w:firstLine="420"/>
        <w:rPr>
          <w:rFonts w:ascii="方正仿宋简体" w:eastAsia="方正仿宋简体" w:hAnsi="华文宋体" w:hint="eastAsia"/>
          <w:sz w:val="28"/>
          <w:szCs w:val="28"/>
        </w:rPr>
      </w:pPr>
      <w:proofErr w:type="gramStart"/>
      <w:r w:rsidRPr="0058212A">
        <w:rPr>
          <w:rFonts w:ascii="方正仿宋简体" w:eastAsia="方正仿宋简体" w:hAnsi="华文宋体" w:hint="eastAsia"/>
          <w:sz w:val="28"/>
          <w:szCs w:val="28"/>
        </w:rPr>
        <w:t>智云安</w:t>
      </w:r>
      <w:proofErr w:type="gramEnd"/>
      <w:r w:rsidRPr="0058212A">
        <w:rPr>
          <w:rFonts w:ascii="方正仿宋简体" w:eastAsia="方正仿宋简体" w:hAnsi="华文宋体" w:hint="eastAsia"/>
          <w:sz w:val="28"/>
          <w:szCs w:val="28"/>
        </w:rPr>
        <w:t>科技（北京）有限公司致力于走“专精特新”之路，引领高质量发展，掌握独门绝技，力争成为行业“单打冠军”。</w:t>
      </w:r>
    </w:p>
    <w:p w14:paraId="547F0BD9" w14:textId="77777777" w:rsidR="00497070" w:rsidRPr="0058212A" w:rsidRDefault="00497070">
      <w:pPr>
        <w:ind w:firstLineChars="150" w:firstLine="420"/>
        <w:rPr>
          <w:rFonts w:ascii="方正仿宋简体" w:eastAsia="方正仿宋简体" w:hAnsi="华文宋体" w:hint="eastAsia"/>
          <w:sz w:val="28"/>
          <w:szCs w:val="28"/>
        </w:rPr>
      </w:pPr>
    </w:p>
    <w:sectPr w:rsidR="00497070" w:rsidRPr="00582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07"/>
    <w:rsid w:val="00497070"/>
    <w:rsid w:val="00546D07"/>
    <w:rsid w:val="0058212A"/>
    <w:rsid w:val="00783149"/>
    <w:rsid w:val="00883A42"/>
    <w:rsid w:val="20FE1B1D"/>
    <w:rsid w:val="2AEC03CB"/>
    <w:rsid w:val="336E7BAF"/>
    <w:rsid w:val="3B320261"/>
    <w:rsid w:val="3D1F1123"/>
    <w:rsid w:val="3E5757D3"/>
    <w:rsid w:val="501E5F86"/>
    <w:rsid w:val="629C4A0B"/>
    <w:rsid w:val="6BF77060"/>
    <w:rsid w:val="7A1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CE05"/>
  <w15:docId w15:val="{ECC183BA-2434-46A7-9444-239C5570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 怀宇</cp:lastModifiedBy>
  <cp:revision>4</cp:revision>
  <dcterms:created xsi:type="dcterms:W3CDTF">2021-12-01T01:39:00Z</dcterms:created>
  <dcterms:modified xsi:type="dcterms:W3CDTF">2022-04-04T08:17:00Z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E663A58332BA4D089B63CDB6DA9E926C</vt:lpwstr>
  </property>
</Properties>
</file>