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8" w:rsidRPr="00BB0B48" w:rsidRDefault="00BB0B48" w:rsidP="00BB0B48">
      <w:pPr>
        <w:widowControl/>
        <w:jc w:val="left"/>
        <w:rPr>
          <w:rFonts w:ascii="黑体" w:eastAsia="黑体" w:hAnsi="黑体" w:cs="CG Times"/>
          <w:sz w:val="32"/>
          <w:szCs w:val="32"/>
        </w:rPr>
      </w:pPr>
      <w:r w:rsidRPr="00BB0B48">
        <w:rPr>
          <w:rFonts w:ascii="黑体" w:eastAsia="黑体" w:hAnsi="黑体" w:cs="CG Times" w:hint="eastAsia"/>
          <w:sz w:val="32"/>
          <w:szCs w:val="32"/>
        </w:rPr>
        <w:t>附件</w:t>
      </w:r>
      <w:r w:rsidRPr="00BB0B48">
        <w:rPr>
          <w:rFonts w:ascii="黑体" w:eastAsia="黑体" w:hAnsi="黑体" w:cs="CG Times"/>
          <w:sz w:val="32"/>
          <w:szCs w:val="32"/>
        </w:rPr>
        <w:t>2</w:t>
      </w:r>
    </w:p>
    <w:p w:rsidR="00BB0B48" w:rsidRPr="00BB0B48" w:rsidRDefault="00BB0B48" w:rsidP="00BB0B48">
      <w:pPr>
        <w:jc w:val="center"/>
        <w:rPr>
          <w:rFonts w:ascii="方正小标宋简体" w:eastAsia="方正小标宋简体" w:hAnsi="仿宋" w:cs="CG Times"/>
          <w:sz w:val="32"/>
          <w:szCs w:val="32"/>
        </w:rPr>
      </w:pPr>
      <w:r w:rsidRPr="00BB0B48">
        <w:rPr>
          <w:rFonts w:ascii="方正小标宋简体" w:eastAsia="方正小标宋简体" w:hAnsi="仿宋" w:cs="CG Times" w:hint="eastAsia"/>
          <w:sz w:val="32"/>
          <w:szCs w:val="32"/>
        </w:rPr>
        <w:t>管道内检测专业委员会会员单位名单</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860"/>
      </w:tblGrid>
      <w:tr w:rsidR="00BB0B48" w:rsidRPr="00BB0B48" w:rsidTr="00EB12A8">
        <w:trPr>
          <w:trHeight w:val="280"/>
        </w:trPr>
        <w:tc>
          <w:tcPr>
            <w:tcW w:w="1080" w:type="dxa"/>
            <w:shd w:val="clear" w:color="000000" w:fill="FFFFFF"/>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序号</w:t>
            </w:r>
          </w:p>
        </w:tc>
        <w:tc>
          <w:tcPr>
            <w:tcW w:w="7860" w:type="dxa"/>
            <w:shd w:val="clear" w:color="auto" w:fill="auto"/>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单位名称</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管网集团（徐州）管道检验检测有限公司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沈阳工业大学</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国家石油天然气管网集团有限公司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中油管道检测技术有限责任公司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中国特种设备检测研究院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罗恩科技（北京）有限公司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山东省特种设备检验研究院集团有限公司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安工智能检测技术（深圳）有限公司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皮埃尔管道科技（北京）有限公司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机械工业</w:t>
            </w:r>
            <w:proofErr w:type="gramStart"/>
            <w:r w:rsidRPr="00BB0B48">
              <w:rPr>
                <w:rFonts w:ascii="宋体" w:eastAsia="宋体" w:hAnsi="宋体" w:cs="宋体" w:hint="eastAsia"/>
                <w:kern w:val="0"/>
                <w:sz w:val="22"/>
              </w:rPr>
              <w:t>上海蓝亚石化</w:t>
            </w:r>
            <w:proofErr w:type="gramEnd"/>
            <w:r w:rsidRPr="00BB0B48">
              <w:rPr>
                <w:rFonts w:ascii="宋体" w:eastAsia="宋体" w:hAnsi="宋体" w:cs="宋体" w:hint="eastAsia"/>
                <w:kern w:val="0"/>
                <w:sz w:val="22"/>
              </w:rPr>
              <w:t>设备检测所有限公司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成都熊谷油气科技有限公司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苏州帝泰克检测设备有限公司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湖南汇丰工程检测有限公司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安徽华夏高科技开发有限责任公司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盛隆石油管检测技术有限公司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天津迈平管道智能检测技术有限公司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西安展实检测工程有限公司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山东正诺无损检测</w:t>
            </w:r>
            <w:proofErr w:type="gramEnd"/>
            <w:r w:rsidRPr="00BB0B48">
              <w:rPr>
                <w:rFonts w:ascii="宋体" w:eastAsia="宋体" w:hAnsi="宋体" w:cs="宋体" w:hint="eastAsia"/>
                <w:kern w:val="0"/>
                <w:sz w:val="22"/>
              </w:rPr>
              <w:t>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19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云泰智</w:t>
            </w:r>
            <w:proofErr w:type="gramEnd"/>
            <w:r w:rsidRPr="00BB0B48">
              <w:rPr>
                <w:rFonts w:ascii="宋体" w:eastAsia="宋体" w:hAnsi="宋体" w:cs="宋体" w:hint="eastAsia"/>
                <w:kern w:val="0"/>
                <w:sz w:val="22"/>
              </w:rPr>
              <w:t>信（北京）科技有限公司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重庆波特无损检测技术有限公司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中国石油集团工程材料研究院有限公司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沈阳龙昌管道检测有限公司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威海华</w:t>
            </w:r>
            <w:proofErr w:type="gramEnd"/>
            <w:r w:rsidRPr="00BB0B48">
              <w:rPr>
                <w:rFonts w:ascii="宋体" w:eastAsia="宋体" w:hAnsi="宋体" w:cs="宋体" w:hint="eastAsia"/>
                <w:kern w:val="0"/>
                <w:sz w:val="22"/>
              </w:rPr>
              <w:t>腾海洋工程技术有限公司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青岛维康中油检测有限公司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临沂正大检测技术有限公司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河南省啄木鸟地下管线检测有限公司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中合特检技术服务有限公司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安徽省特种设备检测院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29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北京蓝光恒远工业检测有限公司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北京西管安通检测技术有限责任公司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辽宁辽河</w:t>
            </w:r>
            <w:proofErr w:type="gramStart"/>
            <w:r w:rsidRPr="00BB0B48">
              <w:rPr>
                <w:rFonts w:ascii="宋体" w:eastAsia="宋体" w:hAnsi="宋体" w:cs="宋体" w:hint="eastAsia"/>
                <w:kern w:val="0"/>
                <w:sz w:val="22"/>
              </w:rPr>
              <w:t>油田澳维检测</w:t>
            </w:r>
            <w:proofErr w:type="gramEnd"/>
            <w:r w:rsidRPr="00BB0B48">
              <w:rPr>
                <w:rFonts w:ascii="宋体" w:eastAsia="宋体" w:hAnsi="宋体" w:cs="宋体" w:hint="eastAsia"/>
                <w:kern w:val="0"/>
                <w:sz w:val="22"/>
              </w:rPr>
              <w:t>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通奥检测集团股份有限公司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四川省特种设备检验研究院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北京冀希能源科技有限公司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烟台通瑞检测技术服务有限公司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泰安兴润检测</w:t>
            </w:r>
            <w:proofErr w:type="gramEnd"/>
            <w:r w:rsidRPr="00BB0B48">
              <w:rPr>
                <w:rFonts w:ascii="宋体" w:eastAsia="宋体" w:hAnsi="宋体" w:cs="宋体" w:hint="eastAsia"/>
                <w:kern w:val="0"/>
                <w:sz w:val="22"/>
              </w:rPr>
              <w:t>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江苏省特种设备安全监督检验研究院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38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智云安</w:t>
            </w:r>
            <w:proofErr w:type="gramEnd"/>
            <w:r w:rsidRPr="00BB0B48">
              <w:rPr>
                <w:rFonts w:ascii="宋体" w:eastAsia="宋体" w:hAnsi="宋体" w:cs="宋体" w:hint="eastAsia"/>
                <w:kern w:val="0"/>
                <w:sz w:val="22"/>
              </w:rPr>
              <w:t>科技（北京）有限公司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lastRenderedPageBreak/>
              <w:t>39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北京中盈盘古智能技术有限公司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四川德源管道科技股份有限公司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浙江省特种设备科学研究院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廊坊瑞普防护</w:t>
            </w:r>
            <w:proofErr w:type="gramEnd"/>
            <w:r w:rsidRPr="00BB0B48">
              <w:rPr>
                <w:rFonts w:ascii="宋体" w:eastAsia="宋体" w:hAnsi="宋体" w:cs="宋体" w:hint="eastAsia"/>
                <w:kern w:val="0"/>
                <w:sz w:val="22"/>
              </w:rPr>
              <w:t>工程有限公司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甘肃省特种设备检验检测研究院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中特检</w:t>
            </w:r>
            <w:proofErr w:type="gramStart"/>
            <w:r w:rsidRPr="00BB0B48">
              <w:rPr>
                <w:rFonts w:ascii="宋体" w:eastAsia="宋体" w:hAnsi="宋体" w:cs="宋体" w:hint="eastAsia"/>
                <w:kern w:val="0"/>
                <w:sz w:val="22"/>
              </w:rPr>
              <w:t>深燃安全</w:t>
            </w:r>
            <w:proofErr w:type="gramEnd"/>
            <w:r w:rsidRPr="00BB0B48">
              <w:rPr>
                <w:rFonts w:ascii="宋体" w:eastAsia="宋体" w:hAnsi="宋体" w:cs="宋体" w:hint="eastAsia"/>
                <w:kern w:val="0"/>
                <w:sz w:val="22"/>
              </w:rPr>
              <w:t>技术服务（深圳）有限公司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潍坊市特种设备检验研究院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北京中</w:t>
            </w:r>
            <w:proofErr w:type="gramStart"/>
            <w:r w:rsidRPr="00BB0B48">
              <w:rPr>
                <w:rFonts w:ascii="宋体" w:eastAsia="宋体" w:hAnsi="宋体" w:cs="宋体" w:hint="eastAsia"/>
                <w:kern w:val="0"/>
                <w:sz w:val="22"/>
              </w:rPr>
              <w:t>建朗迅</w:t>
            </w:r>
            <w:proofErr w:type="gramEnd"/>
            <w:r w:rsidRPr="00BB0B48">
              <w:rPr>
                <w:rFonts w:ascii="宋体" w:eastAsia="宋体" w:hAnsi="宋体" w:cs="宋体" w:hint="eastAsia"/>
                <w:kern w:val="0"/>
                <w:sz w:val="22"/>
              </w:rPr>
              <w:t>无损检测有限公司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广东省特种设备检测研究院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山东沃克无损检测有限公司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49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常州大学</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新疆维吾尔自治区特种设备检验研究院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上海市特种设备监督检验技术研究院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沈阳智谷科技有限公司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江苏鸣帆工程检测有限公司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徐州永正防腐工程有限公司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湖北华海无损检测技术有限公司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阿碧艾（上海）机械工程技术有限公司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天津市天欧检测技术有限公司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北京华航无线电测量研究所</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59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南京市锅炉压力容器检验研究院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山东鲁安检测技术有限公司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河南省锅炉压力容器安全检测研究院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中海油（天津）管道工程技术有限公司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天津市特种设备监督检验技术研究院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浙江</w:t>
            </w:r>
            <w:proofErr w:type="gramStart"/>
            <w:r w:rsidRPr="00BB0B48">
              <w:rPr>
                <w:rFonts w:ascii="宋体" w:eastAsia="宋体" w:hAnsi="宋体" w:cs="宋体" w:hint="eastAsia"/>
                <w:kern w:val="0"/>
                <w:sz w:val="22"/>
              </w:rPr>
              <w:t>浙能天然</w:t>
            </w:r>
            <w:proofErr w:type="gramEnd"/>
            <w:r w:rsidRPr="00BB0B48">
              <w:rPr>
                <w:rFonts w:ascii="宋体" w:eastAsia="宋体" w:hAnsi="宋体" w:cs="宋体" w:hint="eastAsia"/>
                <w:kern w:val="0"/>
                <w:sz w:val="22"/>
              </w:rPr>
              <w:t>气运行公司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广东佛燃科技有限公司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新疆天维无损检测有限公司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中石化管道技术服务有限公司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汉正检测技术有限公司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69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广东派普莱恩科技有限公司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山西省检验检测中心（原山西锅检院）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四川宇通管道技术有限责任公司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西安特种设备检验检测院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内江京长检测技术有限公司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廊坊</w:t>
            </w:r>
            <w:proofErr w:type="gramStart"/>
            <w:r w:rsidRPr="00BB0B48">
              <w:rPr>
                <w:rFonts w:ascii="宋体" w:eastAsia="宋体" w:hAnsi="宋体" w:cs="宋体" w:hint="eastAsia"/>
                <w:kern w:val="0"/>
                <w:sz w:val="22"/>
              </w:rPr>
              <w:t>市悦展</w:t>
            </w:r>
            <w:proofErr w:type="gramEnd"/>
            <w:r w:rsidRPr="00BB0B48">
              <w:rPr>
                <w:rFonts w:ascii="宋体" w:eastAsia="宋体" w:hAnsi="宋体" w:cs="宋体" w:hint="eastAsia"/>
                <w:kern w:val="0"/>
                <w:sz w:val="22"/>
              </w:rPr>
              <w:t>特种设备检验检测有限公司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江苏至上检测科技有限公司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广西壮族自治区特种设备检验研究院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南京派普莱恩管道检测技术服务有限公司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中国石油天然气股份有限公司西南油气田分公司安全环保与技术监督研究院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79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合肥通用机械研究院特种设备检验站有限公司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广东大鹏液化天然气有限公司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中科智宇（寿光）安全技术有限公司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lastRenderedPageBreak/>
              <w:t>82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中国石油大学（北京）</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山西华羽盛泰科技有限公司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河北华建检测试验有限责任公司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内蒙古自治区特种设备检验研究院乌兰察布分院</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陕西泰诺特检测技术有限公司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87</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宁波汇普管道</w:t>
            </w:r>
            <w:proofErr w:type="gramEnd"/>
            <w:r w:rsidRPr="00BB0B48">
              <w:rPr>
                <w:rFonts w:ascii="宋体" w:eastAsia="宋体" w:hAnsi="宋体" w:cs="宋体" w:hint="eastAsia"/>
                <w:kern w:val="0"/>
                <w:sz w:val="22"/>
              </w:rPr>
              <w:t>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88</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苏州艾普智慧管道科技有限公司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89</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四川科特检测技术有限公司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90</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太原刚玉国际贸易有限公司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91</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沈阳路杰管道检测有限公司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92</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天津中环恒成科技有限公司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93</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四川汇正管道技术有限公司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94</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北京蒂川国际</w:t>
            </w:r>
            <w:proofErr w:type="gramEnd"/>
            <w:r w:rsidRPr="00BB0B48">
              <w:rPr>
                <w:rFonts w:ascii="宋体" w:eastAsia="宋体" w:hAnsi="宋体" w:cs="宋体" w:hint="eastAsia"/>
                <w:kern w:val="0"/>
                <w:sz w:val="22"/>
              </w:rPr>
              <w:t>能源服务有限公司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95</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r w:rsidRPr="00BB0B48">
              <w:rPr>
                <w:rFonts w:ascii="宋体" w:eastAsia="宋体" w:hAnsi="宋体" w:cs="宋体" w:hint="eastAsia"/>
                <w:kern w:val="0"/>
                <w:sz w:val="22"/>
              </w:rPr>
              <w:t>北京埃彼咨能源科技有限公司</w:t>
            </w:r>
          </w:p>
        </w:tc>
      </w:tr>
      <w:tr w:rsidR="00BB0B48" w:rsidRPr="00BB0B48" w:rsidTr="00EB12A8">
        <w:trPr>
          <w:trHeight w:val="280"/>
        </w:trPr>
        <w:tc>
          <w:tcPr>
            <w:tcW w:w="1080" w:type="dxa"/>
            <w:shd w:val="clear" w:color="000000" w:fill="FFFFFF"/>
            <w:noWrap/>
            <w:vAlign w:val="center"/>
            <w:hideMark/>
          </w:tcPr>
          <w:p w:rsidR="00BB0B48" w:rsidRPr="00BB0B48" w:rsidRDefault="00BB0B48" w:rsidP="00BB0B48">
            <w:pPr>
              <w:widowControl/>
              <w:jc w:val="center"/>
              <w:rPr>
                <w:rFonts w:ascii="宋体" w:eastAsia="宋体" w:hAnsi="宋体" w:cs="宋体"/>
                <w:kern w:val="0"/>
                <w:sz w:val="22"/>
              </w:rPr>
            </w:pPr>
            <w:r w:rsidRPr="00BB0B48">
              <w:rPr>
                <w:rFonts w:ascii="宋体" w:eastAsia="宋体" w:hAnsi="宋体" w:cs="宋体" w:hint="eastAsia"/>
                <w:kern w:val="0"/>
                <w:sz w:val="22"/>
              </w:rPr>
              <w:t>96</w:t>
            </w:r>
          </w:p>
        </w:tc>
        <w:tc>
          <w:tcPr>
            <w:tcW w:w="7860" w:type="dxa"/>
            <w:shd w:val="clear" w:color="auto" w:fill="auto"/>
            <w:noWrap/>
            <w:vAlign w:val="center"/>
            <w:hideMark/>
          </w:tcPr>
          <w:p w:rsidR="00BB0B48" w:rsidRPr="00BB0B48" w:rsidRDefault="00BB0B48" w:rsidP="00BB0B48">
            <w:pPr>
              <w:widowControl/>
              <w:jc w:val="left"/>
              <w:rPr>
                <w:rFonts w:ascii="宋体" w:eastAsia="宋体" w:hAnsi="宋体" w:cs="宋体"/>
                <w:kern w:val="0"/>
                <w:sz w:val="22"/>
              </w:rPr>
            </w:pPr>
            <w:proofErr w:type="gramStart"/>
            <w:r w:rsidRPr="00BB0B48">
              <w:rPr>
                <w:rFonts w:ascii="宋体" w:eastAsia="宋体" w:hAnsi="宋体" w:cs="宋体" w:hint="eastAsia"/>
                <w:kern w:val="0"/>
                <w:sz w:val="22"/>
              </w:rPr>
              <w:t>邦</w:t>
            </w:r>
            <w:proofErr w:type="gramEnd"/>
            <w:r w:rsidRPr="00BB0B48">
              <w:rPr>
                <w:rFonts w:ascii="宋体" w:eastAsia="宋体" w:hAnsi="宋体" w:cs="宋体" w:hint="eastAsia"/>
                <w:kern w:val="0"/>
                <w:sz w:val="22"/>
              </w:rPr>
              <w:t>能达（北京）无损检测有限公司</w:t>
            </w:r>
          </w:p>
        </w:tc>
      </w:tr>
    </w:tbl>
    <w:p w:rsidR="00BB0B48" w:rsidRPr="00BB0B48" w:rsidRDefault="00BB0B48" w:rsidP="00BB0B48">
      <w:pPr>
        <w:widowControl/>
        <w:jc w:val="left"/>
        <w:rPr>
          <w:rFonts w:ascii="仿宋" w:eastAsia="仿宋" w:hAnsi="仿宋" w:cs="CG Times"/>
          <w:szCs w:val="24"/>
        </w:rPr>
      </w:pPr>
    </w:p>
    <w:p w:rsidR="00BB0B48" w:rsidRPr="00BB0B48" w:rsidRDefault="00BB0B48" w:rsidP="00BB0B48">
      <w:pPr>
        <w:spacing w:line="560" w:lineRule="exact"/>
        <w:ind w:right="108"/>
        <w:jc w:val="right"/>
        <w:rPr>
          <w:rFonts w:ascii="仿宋" w:eastAsia="仿宋" w:hAnsi="仿宋" w:cs="CG Times"/>
          <w:sz w:val="32"/>
          <w:szCs w:val="32"/>
        </w:rPr>
      </w:pPr>
    </w:p>
    <w:p w:rsidR="00BB0B48" w:rsidRPr="00BB0B48" w:rsidRDefault="00BB0B48" w:rsidP="00BB0B48">
      <w:pPr>
        <w:spacing w:line="600" w:lineRule="exact"/>
        <w:ind w:rightChars="50" w:right="105"/>
        <w:rPr>
          <w:rFonts w:ascii="仿宋" w:eastAsia="仿宋" w:hAnsi="仿宋" w:cs="Times New Roman"/>
          <w:sz w:val="28"/>
          <w:szCs w:val="28"/>
        </w:rPr>
      </w:pPr>
    </w:p>
    <w:p w:rsidR="006A69A7" w:rsidRPr="00BB0B48" w:rsidRDefault="006A69A7">
      <w:bookmarkStart w:id="0" w:name="_GoBack"/>
      <w:bookmarkEnd w:id="0"/>
    </w:p>
    <w:sectPr w:rsidR="006A69A7" w:rsidRPr="00BB0B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panose1 w:val="00000000000000000000"/>
    <w:charset w:val="00"/>
    <w:family w:val="roman"/>
    <w:notTrueType/>
    <w:pitch w:val="default"/>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48"/>
    <w:rsid w:val="006A69A7"/>
    <w:rsid w:val="00BB0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2022-07-06T07:24:00Z</dcterms:created>
  <dcterms:modified xsi:type="dcterms:W3CDTF">2022-07-06T07:24:00Z</dcterms:modified>
</cp:coreProperties>
</file>