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C9" w:rsidRDefault="00F702C9" w:rsidP="00F702C9">
      <w:pPr>
        <w:adjustRightInd w:val="0"/>
        <w:snapToGrid w:val="0"/>
        <w:rPr>
          <w:rFonts w:ascii="方正黑体简体" w:eastAsia="方正黑体简体" w:hAnsi="方正黑体简体" w:cs="方正黑体简体" w:hint="eastAsia"/>
          <w:color w:val="000000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color w:val="000000"/>
          <w:sz w:val="28"/>
          <w:szCs w:val="28"/>
        </w:rPr>
        <w:t>附件1</w:t>
      </w:r>
    </w:p>
    <w:p w:rsidR="00F702C9" w:rsidRPr="00882390" w:rsidRDefault="00F702C9" w:rsidP="00F702C9">
      <w:pPr>
        <w:widowControl/>
        <w:spacing w:afterLines="50" w:after="156" w:line="600" w:lineRule="exact"/>
        <w:jc w:val="center"/>
        <w:rPr>
          <w:rFonts w:ascii="方正小标宋简体" w:eastAsia="方正小标宋简体" w:hAnsi="方正楷体简体" w:cs="方正楷体简体" w:hint="eastAsia"/>
          <w:b/>
          <w:bCs/>
          <w:color w:val="000000"/>
          <w:kern w:val="0"/>
          <w:sz w:val="32"/>
          <w:szCs w:val="32"/>
        </w:rPr>
      </w:pPr>
      <w:hyperlink r:id="rId5" w:tgtFrame="_blank" w:history="1">
        <w:r w:rsidRPr="00882390">
          <w:rPr>
            <w:rFonts w:ascii="方正小标宋简体" w:eastAsia="方正小标宋简体" w:hAnsi="CG Times" w:cs="CG Times" w:hint="eastAsia"/>
            <w:sz w:val="32"/>
            <w:szCs w:val="32"/>
          </w:rPr>
          <w:t>培训举办的具体地点、路线及相关食宿安排</w:t>
        </w:r>
      </w:hyperlink>
    </w:p>
    <w:p w:rsidR="00F702C9" w:rsidRPr="00882390" w:rsidRDefault="00F702C9" w:rsidP="00F702C9">
      <w:pPr>
        <w:widowControl/>
        <w:spacing w:afterLines="50" w:after="156" w:line="600" w:lineRule="exact"/>
        <w:jc w:val="center"/>
        <w:rPr>
          <w:rFonts w:ascii="方正仿宋简体" w:eastAsia="方正仿宋简体" w:hAnsi="方正楷体简体" w:cs="方正楷体简体" w:hint="eastAsia"/>
          <w:b/>
          <w:bCs/>
          <w:color w:val="000000"/>
          <w:kern w:val="0"/>
          <w:sz w:val="32"/>
          <w:szCs w:val="32"/>
        </w:rPr>
      </w:pPr>
      <w:r w:rsidRPr="00882390">
        <w:rPr>
          <w:rFonts w:ascii="方正仿宋简体" w:eastAsia="方正仿宋简体" w:hAnsi="方正楷体简体" w:cs="方正楷体简体" w:hint="eastAsia"/>
          <w:b/>
          <w:bCs/>
          <w:color w:val="000000"/>
          <w:kern w:val="0"/>
          <w:sz w:val="32"/>
          <w:szCs w:val="32"/>
        </w:rPr>
        <w:t>举办城市：长沙市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一、报到时间、地点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报到时间：2022年9月13日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报到地点：长沙恺宸酒店（湖南帝熙大酒店有限公司）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酒店地址：长沙市长沙县黄兴大道睿智园208号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酒店总机：0731-88215888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二、乘车路线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（一）长沙站——长沙恺宸酒店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乘114路公交车（开往黄花集镇方向）至“长沙县一中”下车，步行500米即到。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（二）长沙南站——长沙恺宸酒店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乘地铁2号线（开往梅溪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湖西方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向）至长沙火车站下车（3号口出），换乘114路公交车（开往黄花集镇方向）至“长沙县一中”下车，步行500米即到。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（三）长沙黄花国际机场——长沙恺宸酒店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1．乘磁浮快线（开往磁浮高铁站方向）至磁浮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榔梨站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下车，步行460米换乘XT15路公交车（开往东一路公交基地方向）至爵士湘下车，步行180米即到。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2．或自机场步行750米至临空壹号站乘城乡公交4号线（开往星沙汽车站方向）至黄兴大道口下车，再步行600米即到。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lastRenderedPageBreak/>
        <w:t>三、食宿安排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活动期间，参加人员的食宿由会务统一安排，其费用自理（食宿标准：250元/人·天，该费用请于报到时直接向酒店交纳）。</w:t>
      </w:r>
    </w:p>
    <w:p w:rsidR="00F702C9" w:rsidRPr="00852127" w:rsidRDefault="00F702C9" w:rsidP="00F702C9">
      <w:pPr>
        <w:widowControl/>
        <w:spacing w:beforeLines="50" w:before="156" w:line="600" w:lineRule="exact"/>
        <w:jc w:val="center"/>
        <w:rPr>
          <w:rFonts w:ascii="方正仿宋简体" w:eastAsia="方正仿宋简体" w:hAnsi="仿宋" w:hint="eastAsia"/>
          <w:b/>
          <w:sz w:val="32"/>
          <w:szCs w:val="32"/>
        </w:rPr>
      </w:pPr>
      <w:r>
        <w:rPr>
          <w:rFonts w:ascii="宋体" w:hAnsi="宋体"/>
          <w:b/>
          <w:color w:val="000000"/>
          <w:sz w:val="28"/>
          <w:szCs w:val="28"/>
        </w:rPr>
        <w:br w:type="page"/>
      </w:r>
      <w:r w:rsidRPr="00852127">
        <w:rPr>
          <w:rFonts w:ascii="方正仿宋简体" w:eastAsia="方正仿宋简体" w:hAnsi="仿宋" w:hint="eastAsia"/>
          <w:b/>
          <w:sz w:val="32"/>
          <w:szCs w:val="32"/>
        </w:rPr>
        <w:lastRenderedPageBreak/>
        <w:t>举办城市：池州市</w:t>
      </w:r>
    </w:p>
    <w:p w:rsidR="00F702C9" w:rsidRPr="00852127" w:rsidRDefault="00F702C9" w:rsidP="00F702C9">
      <w:pPr>
        <w:widowControl/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52127">
        <w:rPr>
          <w:rFonts w:ascii="黑体" w:eastAsia="黑体" w:hAnsi="黑体" w:hint="eastAsia"/>
          <w:sz w:val="32"/>
          <w:szCs w:val="32"/>
        </w:rPr>
        <w:t>一、报到时间、地点</w:t>
      </w:r>
    </w:p>
    <w:p w:rsidR="00F702C9" w:rsidRDefault="00F702C9" w:rsidP="00F702C9">
      <w:pPr>
        <w:widowControl/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报到时间：2022年9月13日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报到地点：安徽青阳县五溪山色大酒店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酒店地址：安徽省</w:t>
      </w:r>
      <w:proofErr w:type="gramStart"/>
      <w:r>
        <w:rPr>
          <w:rFonts w:ascii="方正仿宋简体" w:eastAsia="方正仿宋简体" w:hAnsi="仿宋" w:hint="eastAsia"/>
          <w:sz w:val="32"/>
          <w:szCs w:val="32"/>
        </w:rPr>
        <w:t>池州市</w:t>
      </w:r>
      <w:proofErr w:type="gramEnd"/>
      <w:r>
        <w:rPr>
          <w:rFonts w:ascii="方正仿宋简体" w:eastAsia="方正仿宋简体" w:hAnsi="仿宋" w:hint="eastAsia"/>
          <w:sz w:val="32"/>
          <w:szCs w:val="32"/>
        </w:rPr>
        <w:t>青阳县五溪新区</w:t>
      </w:r>
    </w:p>
    <w:p w:rsidR="00F702C9" w:rsidRDefault="00F702C9" w:rsidP="00F702C9">
      <w:pPr>
        <w:widowControl/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酒店总机：</w:t>
      </w:r>
      <w:r>
        <w:rPr>
          <w:rFonts w:ascii="方正仿宋简体" w:eastAsia="方正仿宋简体" w:hAnsi="仿宋"/>
          <w:sz w:val="32"/>
          <w:szCs w:val="32"/>
        </w:rPr>
        <w:t>0566-5578888</w:t>
      </w:r>
    </w:p>
    <w:p w:rsidR="00F702C9" w:rsidRPr="00852127" w:rsidRDefault="00F702C9" w:rsidP="00F702C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二、乘车路线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1、高铁动车抵达铜陵北站（京福高铁）：距离酒店大约75公里左右。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2、高铁动车快车抵达池州站（宁安高铁）：距离酒店大约28公里左右。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3、池州九华山机场：池州高铁站、汽车站（紧邻）至五溪山色公交车60分钟/班次，距离酒店大约25公里左右。</w:t>
      </w:r>
    </w:p>
    <w:p w:rsidR="00F702C9" w:rsidRPr="00852127" w:rsidRDefault="00F702C9" w:rsidP="00F702C9">
      <w:pPr>
        <w:widowControl/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52127">
        <w:rPr>
          <w:rFonts w:ascii="黑体" w:eastAsia="黑体" w:hAnsi="黑体" w:hint="eastAsia"/>
          <w:sz w:val="32"/>
          <w:szCs w:val="32"/>
        </w:rPr>
        <w:t>三、食宿安排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培训期间，参加人员的食宿可由会务统一安排，其费用自理。食宿标准：280元/人·天，该费用请于报到时直接向酒店交纳</w:t>
      </w:r>
      <w:r>
        <w:rPr>
          <w:rFonts w:ascii="方正仿宋简体" w:eastAsia="方正仿宋简体" w:hAnsi="CG Times" w:cs="CG Times" w:hint="eastAsia"/>
          <w:sz w:val="32"/>
          <w:szCs w:val="32"/>
        </w:rPr>
        <w:t>。</w:t>
      </w:r>
    </w:p>
    <w:p w:rsidR="00F702C9" w:rsidRDefault="00F702C9" w:rsidP="00F702C9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A23546" w:rsidRPr="00F702C9" w:rsidRDefault="00A23546">
      <w:bookmarkStart w:id="0" w:name="_GoBack"/>
      <w:bookmarkEnd w:id="0"/>
    </w:p>
    <w:sectPr w:rsidR="00A23546" w:rsidRPr="00F70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C9"/>
    <w:rsid w:val="00A23546"/>
    <w:rsid w:val="00F7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ei.org.cn/casei/files/2016/20160323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2022-08-30T01:20:00Z</dcterms:created>
  <dcterms:modified xsi:type="dcterms:W3CDTF">2022-08-30T01:20:00Z</dcterms:modified>
</cp:coreProperties>
</file>