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B" w:rsidRPr="002202BB" w:rsidRDefault="002202BB" w:rsidP="002202BB">
      <w:pPr>
        <w:widowControl/>
        <w:spacing w:line="600" w:lineRule="exact"/>
        <w:rPr>
          <w:rFonts w:ascii="黑体" w:eastAsia="黑体" w:hAnsi="黑体" w:cs="等线"/>
          <w:color w:val="000000"/>
          <w:spacing w:val="-2"/>
          <w:sz w:val="32"/>
          <w:szCs w:val="32"/>
        </w:rPr>
      </w:pPr>
      <w:r w:rsidRPr="002202BB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2202BB" w:rsidRPr="002202BB" w:rsidRDefault="002202BB" w:rsidP="002202BB">
      <w:pPr>
        <w:spacing w:line="360" w:lineRule="auto"/>
        <w:ind w:firstLineChars="200" w:firstLine="640"/>
        <w:contextualSpacing/>
        <w:mirrorIndents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2202BB">
        <w:rPr>
          <w:rFonts w:ascii="方正小标宋简体" w:eastAsia="方正小标宋简体" w:hAnsi="Times New Roman" w:cs="Times New Roman" w:hint="eastAsia"/>
          <w:sz w:val="32"/>
          <w:szCs w:val="32"/>
        </w:rPr>
        <w:t>课程安排</w:t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2990"/>
        <w:gridCol w:w="3939"/>
      </w:tblGrid>
      <w:tr w:rsidR="002202BB" w:rsidRPr="002202BB" w:rsidTr="001D6579">
        <w:trPr>
          <w:trHeight w:val="561"/>
        </w:trPr>
        <w:tc>
          <w:tcPr>
            <w:tcW w:w="118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2202BB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48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202BB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17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 w:val="24"/>
                <w:szCs w:val="24"/>
              </w:rPr>
            </w:pPr>
            <w:r w:rsidRPr="002202BB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授课专家</w:t>
            </w:r>
          </w:p>
        </w:tc>
      </w:tr>
      <w:tr w:rsidR="002202BB" w:rsidRPr="002202BB" w:rsidTr="001D6579">
        <w:trPr>
          <w:trHeight w:val="1728"/>
        </w:trPr>
        <w:tc>
          <w:tcPr>
            <w:tcW w:w="118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9月27日上午</w:t>
            </w:r>
          </w:p>
        </w:tc>
        <w:tc>
          <w:tcPr>
            <w:tcW w:w="1648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法律法规等有关压力（燃气）管道的规定</w:t>
            </w:r>
          </w:p>
        </w:tc>
        <w:tc>
          <w:tcPr>
            <w:tcW w:w="217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proofErr w:type="gramStart"/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左延田</w:t>
            </w:r>
            <w:proofErr w:type="gramEnd"/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 xml:space="preserve">  高级工程师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上海市特种设备监督检验技术研究院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管道检验室主任</w:t>
            </w:r>
          </w:p>
        </w:tc>
      </w:tr>
      <w:tr w:rsidR="002202BB" w:rsidRPr="002202BB" w:rsidTr="001D6579">
        <w:trPr>
          <w:trHeight w:val="1728"/>
        </w:trPr>
        <w:tc>
          <w:tcPr>
            <w:tcW w:w="118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9月27日下午</w:t>
            </w:r>
          </w:p>
        </w:tc>
        <w:tc>
          <w:tcPr>
            <w:tcW w:w="1648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燃气管道设计、施工及监督检验</w:t>
            </w:r>
          </w:p>
        </w:tc>
        <w:tc>
          <w:tcPr>
            <w:tcW w:w="217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姚小静正高工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总师办主任</w:t>
            </w:r>
            <w:proofErr w:type="gramEnd"/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山东省特种设备检验研究院有限公司</w:t>
            </w:r>
          </w:p>
        </w:tc>
      </w:tr>
      <w:tr w:rsidR="002202BB" w:rsidRPr="002202BB" w:rsidTr="001D6579">
        <w:trPr>
          <w:trHeight w:val="1706"/>
        </w:trPr>
        <w:tc>
          <w:tcPr>
            <w:tcW w:w="1181" w:type="pct"/>
            <w:vAlign w:val="center"/>
          </w:tcPr>
          <w:p w:rsidR="002202BB" w:rsidRPr="002202BB" w:rsidRDefault="002202BB" w:rsidP="002202BB">
            <w:pPr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9月28日上午</w:t>
            </w:r>
          </w:p>
        </w:tc>
        <w:tc>
          <w:tcPr>
            <w:tcW w:w="1648" w:type="pct"/>
            <w:vAlign w:val="center"/>
          </w:tcPr>
          <w:p w:rsidR="002202BB" w:rsidRPr="002202BB" w:rsidRDefault="002202BB" w:rsidP="002202BB">
            <w:pPr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钢质燃气管道检验方法及检测技术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郭艳伟  工程师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广东省特种设备检测研究院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检验检测</w:t>
            </w:r>
            <w:proofErr w:type="gramStart"/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责任师</w:t>
            </w:r>
            <w:proofErr w:type="gramEnd"/>
          </w:p>
        </w:tc>
      </w:tr>
      <w:tr w:rsidR="002202BB" w:rsidRPr="002202BB" w:rsidTr="001D6579">
        <w:trPr>
          <w:trHeight w:val="1728"/>
        </w:trPr>
        <w:tc>
          <w:tcPr>
            <w:tcW w:w="118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9月28日下午</w:t>
            </w:r>
          </w:p>
        </w:tc>
        <w:tc>
          <w:tcPr>
            <w:tcW w:w="1648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PE燃气管道检验方法及检测技术</w:t>
            </w:r>
          </w:p>
        </w:tc>
        <w:tc>
          <w:tcPr>
            <w:tcW w:w="217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王瑜博士、高工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陕西省特种设备检验检测研究院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承压三室主任</w:t>
            </w:r>
          </w:p>
        </w:tc>
      </w:tr>
      <w:tr w:rsidR="002202BB" w:rsidRPr="002202BB" w:rsidTr="001D6579">
        <w:trPr>
          <w:trHeight w:val="1728"/>
        </w:trPr>
        <w:tc>
          <w:tcPr>
            <w:tcW w:w="118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9月29日上午</w:t>
            </w:r>
          </w:p>
        </w:tc>
        <w:tc>
          <w:tcPr>
            <w:tcW w:w="1648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《压力管道定期检验规则—公用管道》解读及案例分析</w:t>
            </w:r>
          </w:p>
        </w:tc>
        <w:tc>
          <w:tcPr>
            <w:tcW w:w="217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李志宏  正高级工程师、高检师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安徽省特种设备检测院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压力管道检测中心主任</w:t>
            </w:r>
          </w:p>
        </w:tc>
      </w:tr>
      <w:tr w:rsidR="002202BB" w:rsidRPr="002202BB" w:rsidTr="001D6579">
        <w:trPr>
          <w:trHeight w:val="441"/>
        </w:trPr>
        <w:tc>
          <w:tcPr>
            <w:tcW w:w="118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9月29日下午</w:t>
            </w:r>
          </w:p>
        </w:tc>
        <w:tc>
          <w:tcPr>
            <w:tcW w:w="1648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站场、调压</w:t>
            </w:r>
            <w:proofErr w:type="gramStart"/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柜压力</w:t>
            </w:r>
            <w:proofErr w:type="gramEnd"/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容器及压力管道检验技术</w:t>
            </w:r>
          </w:p>
        </w:tc>
        <w:tc>
          <w:tcPr>
            <w:tcW w:w="217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proofErr w:type="gramStart"/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浦哲</w:t>
            </w:r>
            <w:proofErr w:type="gramEnd"/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 xml:space="preserve">   高级工程师、一级建造师</w:t>
            </w:r>
          </w:p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kern w:val="0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上海市特种设备监督检验技术研究院检验师</w:t>
            </w:r>
          </w:p>
        </w:tc>
      </w:tr>
      <w:tr w:rsidR="002202BB" w:rsidRPr="002202BB" w:rsidTr="001D6579">
        <w:trPr>
          <w:trHeight w:val="441"/>
        </w:trPr>
        <w:tc>
          <w:tcPr>
            <w:tcW w:w="118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9月30日上午</w:t>
            </w:r>
          </w:p>
        </w:tc>
        <w:tc>
          <w:tcPr>
            <w:tcW w:w="1648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燃气管道监管</w:t>
            </w:r>
            <w:proofErr w:type="gramStart"/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检法规</w:t>
            </w:r>
            <w:proofErr w:type="gramEnd"/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研讨</w:t>
            </w:r>
          </w:p>
        </w:tc>
        <w:tc>
          <w:tcPr>
            <w:tcW w:w="217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全体专家</w:t>
            </w:r>
          </w:p>
        </w:tc>
      </w:tr>
      <w:tr w:rsidR="002202BB" w:rsidRPr="002202BB" w:rsidTr="001D6579">
        <w:trPr>
          <w:trHeight w:val="441"/>
        </w:trPr>
        <w:tc>
          <w:tcPr>
            <w:tcW w:w="118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9月30日下午</w:t>
            </w:r>
          </w:p>
        </w:tc>
        <w:tc>
          <w:tcPr>
            <w:tcW w:w="1648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燃气管道检验检测技术研讨</w:t>
            </w:r>
          </w:p>
        </w:tc>
        <w:tc>
          <w:tcPr>
            <w:tcW w:w="2171" w:type="pct"/>
            <w:vAlign w:val="center"/>
          </w:tcPr>
          <w:p w:rsidR="002202BB" w:rsidRPr="002202BB" w:rsidRDefault="002202BB" w:rsidP="002202BB">
            <w:pPr>
              <w:widowControl/>
              <w:spacing w:line="400" w:lineRule="exact"/>
              <w:jc w:val="center"/>
              <w:rPr>
                <w:rFonts w:ascii="方正仿宋简体" w:eastAsia="方正仿宋简体" w:hAnsi="Times New Roman" w:cs="Times New Roman"/>
                <w:bCs/>
                <w:sz w:val="24"/>
                <w:szCs w:val="24"/>
              </w:rPr>
            </w:pPr>
            <w:r w:rsidRPr="002202BB">
              <w:rPr>
                <w:rFonts w:ascii="方正仿宋简体" w:eastAsia="方正仿宋简体" w:hAnsi="Times New Roman" w:cs="Times New Roman" w:hint="eastAsia"/>
                <w:bCs/>
                <w:sz w:val="24"/>
                <w:szCs w:val="24"/>
              </w:rPr>
              <w:t>全体专家</w:t>
            </w:r>
          </w:p>
        </w:tc>
      </w:tr>
    </w:tbl>
    <w:p w:rsidR="006B4101" w:rsidRDefault="006B4101">
      <w:bookmarkStart w:id="0" w:name="_GoBack"/>
      <w:bookmarkEnd w:id="0"/>
    </w:p>
    <w:sectPr w:rsidR="006B4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B"/>
    <w:rsid w:val="002202BB"/>
    <w:rsid w:val="006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2022-09-05T07:07:00Z</dcterms:created>
  <dcterms:modified xsi:type="dcterms:W3CDTF">2022-09-05T07:08:00Z</dcterms:modified>
</cp:coreProperties>
</file>