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05" w:rsidRPr="00050A05" w:rsidRDefault="00050A05" w:rsidP="00050A05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050A05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t>培训内容</w:t>
      </w: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t>课程1：法律法规等有关压力（燃气）管道的规定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268"/>
        <w:gridCol w:w="5670"/>
      </w:tblGrid>
      <w:tr w:rsidR="00050A05" w:rsidRPr="00050A05" w:rsidTr="001D6579">
        <w:trPr>
          <w:trHeight w:val="56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4"/>
                <w:szCs w:val="24"/>
              </w:rPr>
              <w:t>课程基本要求</w:t>
            </w:r>
          </w:p>
        </w:tc>
      </w:tr>
      <w:tr w:rsidR="00050A05" w:rsidRPr="00050A05" w:rsidTr="001D6579">
        <w:trPr>
          <w:trHeight w:val="56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1.了解相关法律法规对压力（燃气）管道的定义及要求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2.了解相关法律法规对压力</w:t>
            </w: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（燃气）</w:t>
            </w: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管道、压力容器使用单位的要求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3.了解相关法律法规对</w:t>
            </w: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压力（燃气）管道元件制造、设计、安装（含改造、修理）单位许可要求</w:t>
            </w:r>
          </w:p>
        </w:tc>
      </w:tr>
      <w:tr w:rsidR="00050A05" w:rsidRPr="00050A05" w:rsidTr="001D6579">
        <w:trPr>
          <w:trHeight w:val="4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4"/>
                <w:szCs w:val="24"/>
              </w:rPr>
              <w:t>知识模块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4"/>
                <w:szCs w:val="24"/>
              </w:rPr>
              <w:t>主要授课内容</w:t>
            </w:r>
          </w:p>
        </w:tc>
      </w:tr>
      <w:tr w:rsidR="00050A05" w:rsidRPr="00050A05" w:rsidTr="001D6579">
        <w:trPr>
          <w:trHeight w:val="56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法律法规等有关压力（燃气）管道的规定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proofErr w:type="gramStart"/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一</w:t>
            </w:r>
            <w:proofErr w:type="gramEnd"/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．相关法律法规对压力（燃气）管道的定义及检验要求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《中华人民共和国特种设备安全法》、《特种设备安全监察条例》（国务院令第549号）、《城镇燃气管理条例》（国务院令第583号）、《特种设备目录》、《全国城镇燃气安全排查整治方案》（安委〔2021〕9号）等</w:t>
            </w:r>
          </w:p>
        </w:tc>
      </w:tr>
      <w:tr w:rsidR="00050A05" w:rsidRPr="00050A05" w:rsidTr="001D6579">
        <w:trPr>
          <w:trHeight w:val="46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二．压力（燃气）管道、压力容器使用管理基本安全要求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《特种设备使用管理规则》（TSG 08－2017）、《质检总局办公厅关于压力管道气瓶安全监察工作有关问题的通知》（〔2015〕675号）等</w:t>
            </w:r>
          </w:p>
        </w:tc>
      </w:tr>
      <w:tr w:rsidR="00050A05" w:rsidRPr="00050A05" w:rsidTr="001D6579">
        <w:trPr>
          <w:trHeight w:val="56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 xml:space="preserve">三．压力（燃气）管道元件制造、设计、安装（含改造、修理）单位许可要求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05" w:rsidRPr="00050A05" w:rsidRDefault="00050A05" w:rsidP="00050A05">
            <w:pPr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宋体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介绍《特种设备生产和充装单位许可规则》（TSG 07－2019）的相关规定</w:t>
            </w:r>
          </w:p>
          <w:p w:rsidR="00050A05" w:rsidRPr="00050A05" w:rsidRDefault="00050A05" w:rsidP="00050A05">
            <w:pPr>
              <w:numPr>
                <w:ilvl w:val="0"/>
                <w:numId w:val="1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宋体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重点讲解《市场监管总局关于特种设备行政许可有关事项的公告》（2019年第3号）和《市场监管总局关于特种设备行政许可有关事项的公告》（2021年第41号）的变化</w:t>
            </w:r>
          </w:p>
        </w:tc>
      </w:tr>
      <w:tr w:rsidR="00050A05" w:rsidRPr="00050A05" w:rsidTr="001D6579">
        <w:trPr>
          <w:trHeight w:val="567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4"/>
                <w:szCs w:val="24"/>
              </w:rPr>
              <w:t>相关文件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《特种设备安全法》</w:t>
            </w:r>
          </w:p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《特种设备安全监察条例》（国务院令第549号）</w:t>
            </w:r>
          </w:p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4"/>
                <w:szCs w:val="24"/>
              </w:rPr>
              <w:t>质检总局2014年第114号公告《</w:t>
            </w: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特种设备目录》</w:t>
            </w:r>
          </w:p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《城镇燃气管理条例》（国务院令第583号）</w:t>
            </w:r>
          </w:p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《特种设备使用管理规则》（TSG 08－2017）</w:t>
            </w:r>
          </w:p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《特种设备生产和充装单位许可规则》</w:t>
            </w: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（TSG 07－2</w:t>
            </w: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019）</w:t>
            </w:r>
          </w:p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pacing w:val="-20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pacing w:val="-20"/>
                <w:sz w:val="24"/>
                <w:szCs w:val="24"/>
              </w:rPr>
              <w:t>《市场监管总局关于特种设备行政许可有关事项的公告》（2019年第3号）</w:t>
            </w:r>
          </w:p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《市场监管总局关于特种设备行政许可有关事项的公告》（2021年第41号）</w:t>
            </w:r>
          </w:p>
          <w:p w:rsidR="00050A05" w:rsidRPr="00050A05" w:rsidRDefault="00050A05" w:rsidP="00050A05">
            <w:pPr>
              <w:numPr>
                <w:ilvl w:val="0"/>
                <w:numId w:val="2"/>
              </w:numPr>
              <w:tabs>
                <w:tab w:val="left" w:pos="312"/>
              </w:tabs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《全国城镇燃气安全排查整治方案》（安委〔2021〕9号）</w:t>
            </w:r>
          </w:p>
        </w:tc>
      </w:tr>
    </w:tbl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  <w:sectPr w:rsidR="00050A05" w:rsidRPr="00050A05" w:rsidSect="00E362C4">
          <w:footerReference w:type="even" r:id="rId8"/>
          <w:footerReference w:type="default" r:id="rId9"/>
          <w:pgSz w:w="11906" w:h="16838"/>
          <w:pgMar w:top="1701" w:right="1644" w:bottom="1701" w:left="1644" w:header="851" w:footer="1134" w:gutter="0"/>
          <w:pgNumType w:start="2"/>
          <w:cols w:space="425"/>
          <w:docGrid w:linePitch="312"/>
        </w:sect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课程2：燃气管道设计、施工及监督检验</w:t>
      </w: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6"/>
        <w:gridCol w:w="1991"/>
        <w:gridCol w:w="6049"/>
      </w:tblGrid>
      <w:tr w:rsidR="00050A05" w:rsidRPr="00050A05" w:rsidTr="001D6579">
        <w:trPr>
          <w:trHeight w:val="436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4"/>
                <w:szCs w:val="24"/>
              </w:rPr>
              <w:t>课程基本要求</w:t>
            </w:r>
          </w:p>
        </w:tc>
      </w:tr>
      <w:tr w:rsidR="00050A05" w:rsidRPr="00050A05" w:rsidTr="001D6579">
        <w:trPr>
          <w:trHeight w:val="1016"/>
        </w:trPr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1.了解燃气管道的设计基础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2.了解相关标准对燃气管道设计的基本要求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3.了解燃气管道施工过程（安装、修理及改造）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4.掌握燃气管道施工过程（安装、修理及改造）中质量检验项目及常用方法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宋体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5.</w:t>
            </w: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压力（燃气）管道施工监督检验及常见问题</w:t>
            </w:r>
          </w:p>
        </w:tc>
      </w:tr>
      <w:tr w:rsidR="00050A05" w:rsidRPr="00050A05" w:rsidTr="001D6579">
        <w:trPr>
          <w:trHeight w:val="46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4"/>
                <w:szCs w:val="24"/>
              </w:rPr>
              <w:t>知识模块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4"/>
                <w:szCs w:val="24"/>
              </w:rPr>
              <w:t>主要授课内容</w:t>
            </w:r>
          </w:p>
        </w:tc>
      </w:tr>
      <w:tr w:rsidR="00050A05" w:rsidRPr="00050A05" w:rsidTr="001D6579">
        <w:trPr>
          <w:trHeight w:val="4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燃气管道设计、安装及监督检验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proofErr w:type="gramStart"/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一</w:t>
            </w:r>
            <w:proofErr w:type="gramEnd"/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.</w:t>
            </w: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燃气管道的组成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1.了解燃气输配系统的基本组成，包括门站、燃气管网、储存设施、调压设施、管理设施、监控系统等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2.了解燃气管道的组成特点</w:t>
            </w:r>
          </w:p>
        </w:tc>
      </w:tr>
      <w:tr w:rsidR="00050A05" w:rsidRPr="00050A05" w:rsidTr="001D6579">
        <w:trPr>
          <w:trHeight w:val="467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宋体" w:cs="宋体"/>
                <w:b/>
                <w:bCs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二．燃气管道的设计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1.讲解燃气管道系统的压力分级和组成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2.讲解燃气管道系统的布置和敷设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3.讲解燃气管道系统的计算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4.讲解钢质燃气管道的腐蚀控制设计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5.讲解燃气管道设计常见问题</w:t>
            </w:r>
          </w:p>
        </w:tc>
      </w:tr>
      <w:tr w:rsidR="00050A05" w:rsidRPr="00050A05" w:rsidTr="001D6579">
        <w:trPr>
          <w:trHeight w:val="518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三.压力管道安装修理改造的基本概念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4"/>
                <w:szCs w:val="24"/>
              </w:rPr>
              <w:t>介绍管道的安装、修理及改造的概念</w:t>
            </w:r>
          </w:p>
        </w:tc>
      </w:tr>
      <w:tr w:rsidR="00050A05" w:rsidRPr="00050A05" w:rsidTr="001D6579">
        <w:trPr>
          <w:trHeight w:val="518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四.燃气管道安装的质量控制要求</w:t>
            </w:r>
          </w:p>
        </w:tc>
        <w:tc>
          <w:tcPr>
            <w:tcW w:w="6049" w:type="dxa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1.重点讲解燃气管道安装工序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2.讲解燃气管道安装的质量要求，了解不同工序的质量控制要求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3.讲解燃气管道安装常见的缺陷</w:t>
            </w:r>
          </w:p>
        </w:tc>
      </w:tr>
      <w:tr w:rsidR="00050A05" w:rsidRPr="00050A05" w:rsidTr="001D6579">
        <w:trPr>
          <w:trHeight w:val="518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五.燃气管道施工监督检验及常见问题</w:t>
            </w:r>
          </w:p>
        </w:tc>
        <w:tc>
          <w:tcPr>
            <w:tcW w:w="6049" w:type="dxa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介绍《压力管道监督检验规则》（TSG D7006-2020）公用管道监检要求；介绍燃气管道安装过程影响安装质量的主要风险源及常见问题</w:t>
            </w:r>
          </w:p>
        </w:tc>
      </w:tr>
      <w:tr w:rsidR="00050A05" w:rsidRPr="00050A05" w:rsidTr="001D6579">
        <w:trPr>
          <w:trHeight w:val="518"/>
        </w:trPr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4"/>
                <w:szCs w:val="24"/>
              </w:rPr>
              <w:t>相关文件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1.《压力管道监督检验规则》（TSG D7006-2020）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2.《城镇燃气设计规范》（GB 50028-2006（2020年版））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3.《压力管道规范 公用管道》（GB/T 38942-2020）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4.《聚乙烯燃气管道工程技术标准》（CJJ 63-2018）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4"/>
                <w:szCs w:val="24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4"/>
                <w:szCs w:val="24"/>
              </w:rPr>
              <w:t>5.《城镇燃气输配工程施工及验收规范》（CJJ 33-2005）</w:t>
            </w:r>
          </w:p>
        </w:tc>
      </w:tr>
    </w:tbl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课程3：钢质管道的检验方法及检测技术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4097"/>
        <w:gridCol w:w="3665"/>
      </w:tblGrid>
      <w:tr w:rsidR="00050A05" w:rsidRPr="00050A05" w:rsidTr="001D6579">
        <w:trPr>
          <w:trHeight w:val="570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b/>
                <w:bCs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8"/>
                <w:szCs w:val="28"/>
              </w:rPr>
              <w:t>课程基本要求</w:t>
            </w:r>
          </w:p>
        </w:tc>
      </w:tr>
      <w:tr w:rsidR="00050A05" w:rsidRPr="00050A05" w:rsidTr="001D6579">
        <w:trPr>
          <w:trHeight w:val="1329"/>
        </w:trPr>
        <w:tc>
          <w:tcPr>
            <w:tcW w:w="9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1.掌握公用管道腐蚀防护系统的常用术语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2.掌握《埋地钢质管道腐蚀防护工程检验》（GB/T 19285-2014）关于埋地钢质管道土壤腐蚀性调查、杂散电流干扰、外防腐层检验和阴极保护等内容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3.掌握公用管道腐蚀防护系统的主要测试方法</w:t>
            </w:r>
          </w:p>
        </w:tc>
      </w:tr>
      <w:tr w:rsidR="00050A05" w:rsidRPr="00050A05" w:rsidTr="001D6579">
        <w:trPr>
          <w:trHeight w:val="611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8"/>
                <w:szCs w:val="28"/>
              </w:rPr>
              <w:t>知识模块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8"/>
                <w:szCs w:val="28"/>
              </w:rPr>
              <w:t>主要授课内容</w:t>
            </w:r>
          </w:p>
        </w:tc>
      </w:tr>
      <w:tr w:rsidR="00050A05" w:rsidRPr="00050A05" w:rsidTr="001D6579">
        <w:trPr>
          <w:trHeight w:val="611"/>
        </w:trPr>
        <w:tc>
          <w:tcPr>
            <w:tcW w:w="13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钢质管道检测检测技术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proofErr w:type="gramStart"/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．</w:t>
            </w: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埋地钢质管道腐蚀防护系统讲解及测试要求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1.讲解埋地钢质管道腐蚀系统名词与术语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2.讲解土壤腐蚀性调查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3.讲解杂散电流干扰测试与评价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4.讲解阴极保护测试与评价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5.讲解电绝缘性测试与评价</w:t>
            </w:r>
          </w:p>
        </w:tc>
      </w:tr>
      <w:tr w:rsidR="00050A05" w:rsidRPr="00050A05" w:rsidTr="001D6579">
        <w:trPr>
          <w:trHeight w:val="1629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二.埋地钢质管道</w:t>
            </w:r>
            <w:proofErr w:type="gramStart"/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不</w:t>
            </w:r>
            <w:proofErr w:type="gramEnd"/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开挖检测方法（含泄漏检测）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重点：检验方法原理、优缺点及正确选用</w:t>
            </w:r>
          </w:p>
        </w:tc>
      </w:tr>
      <w:tr w:rsidR="00050A05" w:rsidRPr="00050A05" w:rsidTr="001D6579">
        <w:trPr>
          <w:trHeight w:val="677"/>
        </w:trPr>
        <w:tc>
          <w:tcPr>
            <w:tcW w:w="13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四．压力管道无损检测新技术及应用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压力管道无损检测新技术应用介绍</w:t>
            </w:r>
          </w:p>
        </w:tc>
      </w:tr>
      <w:tr w:rsidR="00050A05" w:rsidRPr="00050A05" w:rsidTr="001D6579">
        <w:trPr>
          <w:trHeight w:val="677"/>
        </w:trPr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相关文件</w:t>
            </w:r>
          </w:p>
        </w:tc>
        <w:tc>
          <w:tcPr>
            <w:tcW w:w="7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1.《承压设备无损检测》（NB/T 47013-2015）</w:t>
            </w:r>
          </w:p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2.《埋地钢质管道腐蚀防护工程检验》（GB/T 19285-2014）</w:t>
            </w:r>
          </w:p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3.《基于风险的埋地钢质管道外损伤检验与评价》（GB/T 30582-2014）</w:t>
            </w:r>
          </w:p>
        </w:tc>
      </w:tr>
    </w:tbl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  <w:sectPr w:rsidR="00050A05" w:rsidRPr="00050A05" w:rsidSect="00E362C4">
          <w:footerReference w:type="even" r:id="rId10"/>
          <w:footerReference w:type="default" r:id="rId11"/>
          <w:pgSz w:w="11906" w:h="16838"/>
          <w:pgMar w:top="1701" w:right="1644" w:bottom="1701" w:left="1644" w:header="851" w:footer="1134" w:gutter="0"/>
          <w:pgNumType w:start="2"/>
          <w:cols w:space="425"/>
          <w:docGrid w:linePitch="312"/>
        </w:sect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课程4：PE燃气管道检验方法及检测技术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3676"/>
      </w:tblGrid>
      <w:tr w:rsidR="00050A05" w:rsidRPr="00050A05" w:rsidTr="001D6579">
        <w:trPr>
          <w:trHeight w:val="382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宋体" w:cs="宋体"/>
                <w:b/>
                <w:bCs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32"/>
                <w:szCs w:val="32"/>
              </w:rPr>
              <w:t>课程基本要求</w:t>
            </w:r>
          </w:p>
        </w:tc>
      </w:tr>
      <w:tr w:rsidR="00050A05" w:rsidRPr="00050A05" w:rsidTr="001D6579">
        <w:trPr>
          <w:trHeight w:val="891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numPr>
                <w:ilvl w:val="0"/>
                <w:numId w:val="3"/>
              </w:numPr>
              <w:tabs>
                <w:tab w:val="left" w:pos="312"/>
              </w:tabs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掌握聚乙烯燃气管道检测技术（定位检测、焊接接头的无损检测、法兰检测、泄漏检测等）</w:t>
            </w:r>
          </w:p>
          <w:p w:rsidR="00050A05" w:rsidRPr="00050A05" w:rsidRDefault="00050A05" w:rsidP="00050A05">
            <w:pPr>
              <w:numPr>
                <w:ilvl w:val="0"/>
                <w:numId w:val="3"/>
              </w:numPr>
              <w:tabs>
                <w:tab w:val="left" w:pos="312"/>
              </w:tabs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了解PE燃气管道运行维护要点</w:t>
            </w:r>
          </w:p>
        </w:tc>
      </w:tr>
      <w:tr w:rsidR="00050A05" w:rsidRPr="00050A05" w:rsidTr="001D6579">
        <w:trPr>
          <w:trHeight w:val="41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32"/>
                <w:szCs w:val="32"/>
              </w:rPr>
              <w:t>课程名称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32"/>
                <w:szCs w:val="32"/>
              </w:rPr>
              <w:t>知识模块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jc w:val="center"/>
              <w:rPr>
                <w:rFonts w:ascii="方正仿宋简体" w:eastAsia="方正仿宋简体" w:hAnsi="Times New Roman" w:cs="宋体"/>
                <w:b/>
                <w:bCs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32"/>
                <w:szCs w:val="32"/>
              </w:rPr>
              <w:t>主要授课内容</w:t>
            </w:r>
          </w:p>
        </w:tc>
      </w:tr>
      <w:tr w:rsidR="00050A05" w:rsidRPr="00050A05" w:rsidTr="001D6579">
        <w:trPr>
          <w:trHeight w:val="454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PE管道检验检测技术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proofErr w:type="gramStart"/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一</w:t>
            </w:r>
            <w:proofErr w:type="gramEnd"/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.PE燃气管道检验方法及检测技术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重点：聚乙烯燃气管道埋深与走向检测技术，泄漏检测技术等</w:t>
            </w:r>
          </w:p>
        </w:tc>
      </w:tr>
      <w:tr w:rsidR="00050A05" w:rsidRPr="00050A05" w:rsidTr="001D6579">
        <w:trPr>
          <w:trHeight w:val="4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jc w:val="center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二.PE燃气管道检验案例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重点：发现的问题及处理方法等</w:t>
            </w:r>
          </w:p>
        </w:tc>
      </w:tr>
      <w:tr w:rsidR="00050A05" w:rsidRPr="00050A05" w:rsidTr="001D6579">
        <w:trPr>
          <w:trHeight w:val="45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三.压力管道无损检测新技术及应用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非金属管道无损检测新技术应用介绍</w:t>
            </w:r>
          </w:p>
        </w:tc>
      </w:tr>
      <w:tr w:rsidR="00050A05" w:rsidRPr="00050A05" w:rsidTr="001D6579">
        <w:trPr>
          <w:trHeight w:val="45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32"/>
                <w:szCs w:val="32"/>
              </w:rPr>
              <w:t>相关文件</w:t>
            </w:r>
          </w:p>
        </w:tc>
        <w:tc>
          <w:tcPr>
            <w:tcW w:w="7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32"/>
                <w:szCs w:val="32"/>
              </w:rPr>
              <w:t>1.《承压设备无损检测》（NB/T 47013-2015）</w:t>
            </w:r>
          </w:p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32"/>
                <w:szCs w:val="32"/>
              </w:rPr>
              <w:t>2.《在役聚乙烯燃气管道检验与评价》（T/ CASEI 006—2022）</w:t>
            </w:r>
          </w:p>
          <w:p w:rsidR="00050A05" w:rsidRPr="00050A05" w:rsidRDefault="00050A05" w:rsidP="00050A05">
            <w:pPr>
              <w:adjustRightInd w:val="0"/>
              <w:snapToGrid w:val="0"/>
              <w:spacing w:line="240" w:lineRule="atLeast"/>
              <w:rPr>
                <w:rFonts w:ascii="方正仿宋简体" w:eastAsia="方正仿宋简体" w:hAnsi="Times New Roman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32"/>
                <w:szCs w:val="32"/>
              </w:rPr>
              <w:t>3.《压力管道规范  公用管道》（GB/T 38942-2020）</w:t>
            </w:r>
          </w:p>
        </w:tc>
      </w:tr>
    </w:tbl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课程5：《压力管道定期检验规则-公用管道》解读及案例分析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773"/>
        <w:gridCol w:w="5014"/>
      </w:tblGrid>
      <w:tr w:rsidR="00050A05" w:rsidRPr="00050A05" w:rsidTr="001D6579">
        <w:trPr>
          <w:trHeight w:val="680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jc w:val="center"/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8"/>
                <w:szCs w:val="28"/>
              </w:rPr>
              <w:t>课程基本要求</w:t>
            </w:r>
          </w:p>
        </w:tc>
      </w:tr>
      <w:tr w:rsidR="00050A05" w:rsidRPr="00050A05" w:rsidTr="001D6579">
        <w:trPr>
          <w:trHeight w:val="680"/>
        </w:trPr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widowControl/>
              <w:jc w:val="left"/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1.</w:t>
            </w:r>
            <w:r w:rsidRPr="00050A05">
              <w:rPr>
                <w:rFonts w:ascii="方正仿宋简体" w:eastAsia="方正仿宋简体" w:hAnsi="宋体" w:cs="宋体" w:hint="eastAsia"/>
                <w:sz w:val="28"/>
                <w:szCs w:val="28"/>
              </w:rPr>
              <w:t>熟悉《压力管道定期检验规则—公用管道》关于燃气管道定期检验的相关规定</w:t>
            </w:r>
          </w:p>
        </w:tc>
      </w:tr>
      <w:tr w:rsidR="00050A05" w:rsidRPr="00050A05" w:rsidTr="001D6579">
        <w:trPr>
          <w:trHeight w:val="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jc w:val="center"/>
              <w:rPr>
                <w:rFonts w:ascii="方正仿宋简体" w:eastAsia="方正仿宋简体" w:hAnsi="Times New Roman" w:cs="宋体"/>
                <w:b/>
                <w:bCs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jc w:val="center"/>
              <w:rPr>
                <w:rFonts w:ascii="方正仿宋简体" w:eastAsia="方正仿宋简体" w:hAnsi="Times New Roman" w:cs="宋体"/>
                <w:b/>
                <w:bCs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8"/>
                <w:szCs w:val="28"/>
              </w:rPr>
              <w:t>知识模块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jc w:val="center"/>
              <w:rPr>
                <w:rFonts w:ascii="方正仿宋简体" w:eastAsia="方正仿宋简体" w:hAnsi="Times New Roman" w:cs="宋体"/>
                <w:b/>
                <w:bCs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28"/>
                <w:szCs w:val="28"/>
              </w:rPr>
              <w:t>主要授课内容</w:t>
            </w:r>
          </w:p>
        </w:tc>
      </w:tr>
      <w:tr w:rsidR="00050A05" w:rsidRPr="00050A05" w:rsidTr="001D6579">
        <w:trPr>
          <w:trHeight w:val="68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sz w:val="28"/>
                <w:szCs w:val="28"/>
              </w:rPr>
              <w:t>《压力</w:t>
            </w: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管道定期检验规则-公用管道</w:t>
            </w:r>
            <w:r w:rsidRPr="00050A05">
              <w:rPr>
                <w:rFonts w:ascii="方正仿宋简体" w:eastAsia="方正仿宋简体" w:hAnsi="宋体" w:cs="宋体" w:hint="eastAsia"/>
                <w:sz w:val="28"/>
                <w:szCs w:val="28"/>
              </w:rPr>
              <w:t>》内容详解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定期检验相关要求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讲解定期检验方式和要求、讲解使用单位应做的工作（建立</w:t>
            </w:r>
            <w:proofErr w:type="gramStart"/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资料台</w:t>
            </w:r>
            <w:proofErr w:type="gramEnd"/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账、检验辅助、整改配合、建立信息化管理系统等）、讲解检验机构和检验人员应做的工作（检验方案制定、仪器准备、开具意见书等）</w:t>
            </w:r>
          </w:p>
        </w:tc>
      </w:tr>
      <w:tr w:rsidR="00050A05" w:rsidRPr="00050A05" w:rsidTr="001D6579">
        <w:trPr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年度检查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重点讲解年度检查项目及其要求</w:t>
            </w:r>
          </w:p>
        </w:tc>
      </w:tr>
      <w:tr w:rsidR="00050A05" w:rsidRPr="00050A05" w:rsidTr="001D6579">
        <w:trPr>
          <w:trHeight w:val="680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全面检验与合于使用评价</w:t>
            </w:r>
          </w:p>
        </w:tc>
        <w:tc>
          <w:tcPr>
            <w:tcW w:w="5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重点讲解全面检验</w:t>
            </w:r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与合于使用评价</w:t>
            </w: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项目及其要求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钢质管道的风险评价和风险减缓（含隐患治理）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PE管的风险评价和风险减缓（含隐患治理）</w:t>
            </w:r>
          </w:p>
        </w:tc>
      </w:tr>
      <w:tr w:rsidR="00050A05" w:rsidRPr="00050A05" w:rsidTr="001D6579">
        <w:trPr>
          <w:trHeight w:val="29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报告与问题处理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讲解相关规定</w:t>
            </w:r>
          </w:p>
        </w:tc>
      </w:tr>
      <w:tr w:rsidR="00050A05" w:rsidRPr="00050A05" w:rsidTr="001D6579">
        <w:trPr>
          <w:trHeight w:val="422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28"/>
                <w:szCs w:val="28"/>
              </w:rPr>
              <w:t>案例分析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全过程介绍案例</w:t>
            </w:r>
          </w:p>
        </w:tc>
      </w:tr>
      <w:tr w:rsidR="00050A05" w:rsidRPr="00050A05" w:rsidTr="001D6579">
        <w:trPr>
          <w:trHeight w:val="680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相关文件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sz w:val="28"/>
                <w:szCs w:val="28"/>
              </w:rPr>
              <w:t>1.《压力管道定期检验规则-公用管道》（TSG D7004-2010）</w:t>
            </w:r>
          </w:p>
          <w:p w:rsidR="00050A05" w:rsidRPr="00050A05" w:rsidRDefault="00050A05" w:rsidP="00050A05">
            <w:pPr>
              <w:adjustRightInd w:val="0"/>
              <w:snapToGrid w:val="0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宋体" w:hint="eastAsia"/>
                <w:sz w:val="28"/>
                <w:szCs w:val="28"/>
              </w:rPr>
              <w:t>2.《埋地钢质管道风险评估方法》（GB/T 27512－2011）</w:t>
            </w:r>
          </w:p>
          <w:p w:rsidR="00050A05" w:rsidRPr="00050A05" w:rsidRDefault="00050A05" w:rsidP="00050A05">
            <w:pPr>
              <w:adjustRightInd w:val="0"/>
              <w:snapToGrid w:val="0"/>
              <w:rPr>
                <w:rFonts w:ascii="方正仿宋简体" w:eastAsia="方正仿宋简体" w:hAnsi="宋体" w:cs="宋体"/>
                <w:sz w:val="28"/>
                <w:szCs w:val="28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3.《在役聚乙烯燃气管道检验与评价》</w:t>
            </w:r>
            <w:r w:rsidRPr="00050A05">
              <w:rPr>
                <w:rFonts w:ascii="方正仿宋简体" w:eastAsia="方正仿宋简体" w:hAnsi="Times New Roman" w:cs="宋体" w:hint="eastAsia"/>
                <w:sz w:val="28"/>
                <w:szCs w:val="28"/>
              </w:rPr>
              <w:t>（T/ CASEI 006—2022</w:t>
            </w:r>
            <w:r w:rsidRPr="00050A05">
              <w:rPr>
                <w:rFonts w:ascii="方正仿宋简体" w:eastAsia="方正仿宋简体" w:hAnsi="宋体" w:cs="Times New Roman" w:hint="eastAsia"/>
                <w:sz w:val="28"/>
                <w:szCs w:val="28"/>
              </w:rPr>
              <w:t>）</w:t>
            </w:r>
          </w:p>
        </w:tc>
      </w:tr>
    </w:tbl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仿宋简体" w:eastAsia="方正仿宋简体" w:hAnsi="Times New Roman" w:cs="Times New Roman"/>
          <w:sz w:val="32"/>
          <w:szCs w:val="32"/>
        </w:r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  <w:sectPr w:rsidR="00050A05" w:rsidRPr="00050A05" w:rsidSect="00E362C4">
          <w:footerReference w:type="even" r:id="rId12"/>
          <w:footerReference w:type="default" r:id="rId13"/>
          <w:pgSz w:w="11906" w:h="16838"/>
          <w:pgMar w:top="1701" w:right="1644" w:bottom="1701" w:left="1644" w:header="851" w:footer="1134" w:gutter="0"/>
          <w:pgNumType w:start="2"/>
          <w:cols w:space="425"/>
          <w:docGrid w:linePitch="312"/>
        </w:sectPr>
      </w:pPr>
    </w:p>
    <w:p w:rsidR="00050A05" w:rsidRPr="00050A05" w:rsidRDefault="00050A05" w:rsidP="00050A05">
      <w:pPr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sz w:val="32"/>
          <w:szCs w:val="32"/>
        </w:rPr>
      </w:pPr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lastRenderedPageBreak/>
        <w:t>课程6：站场、调压</w:t>
      </w:r>
      <w:proofErr w:type="gramStart"/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t>柜压力</w:t>
      </w:r>
      <w:proofErr w:type="gramEnd"/>
      <w:r w:rsidRPr="00050A05">
        <w:rPr>
          <w:rFonts w:ascii="方正小标宋简体" w:eastAsia="方正小标宋简体" w:hAnsi="Times New Roman" w:cs="Times New Roman" w:hint="eastAsia"/>
          <w:sz w:val="32"/>
          <w:szCs w:val="32"/>
        </w:rPr>
        <w:t>容器及压力管道检验技术</w:t>
      </w:r>
    </w:p>
    <w:tbl>
      <w:tblPr>
        <w:tblW w:w="91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8"/>
        <w:gridCol w:w="7503"/>
      </w:tblGrid>
      <w:tr w:rsidR="00050A05" w:rsidRPr="00050A05" w:rsidTr="001D6579">
        <w:trPr>
          <w:trHeight w:val="680"/>
        </w:trPr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jc w:val="center"/>
              <w:rPr>
                <w:rFonts w:ascii="方正仿宋简体" w:eastAsia="方正仿宋简体" w:hAnsi="Times New Roman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32"/>
                <w:szCs w:val="32"/>
              </w:rPr>
              <w:t>课程基本要求</w:t>
            </w:r>
          </w:p>
        </w:tc>
      </w:tr>
      <w:tr w:rsidR="00050A05" w:rsidRPr="00050A05" w:rsidTr="001D6579">
        <w:trPr>
          <w:trHeight w:val="680"/>
        </w:trPr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widowControl/>
              <w:jc w:val="left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sz w:val="32"/>
                <w:szCs w:val="32"/>
              </w:rPr>
              <w:t>站场、调压</w:t>
            </w:r>
            <w:proofErr w:type="gramStart"/>
            <w:r w:rsidRPr="00050A05">
              <w:rPr>
                <w:rFonts w:ascii="方正仿宋简体" w:eastAsia="方正仿宋简体" w:hAnsi="宋体" w:cs="宋体" w:hint="eastAsia"/>
                <w:sz w:val="32"/>
                <w:szCs w:val="32"/>
              </w:rPr>
              <w:t>柜压力</w:t>
            </w:r>
            <w:proofErr w:type="gramEnd"/>
            <w:r w:rsidRPr="00050A05">
              <w:rPr>
                <w:rFonts w:ascii="方正仿宋简体" w:eastAsia="方正仿宋简体" w:hAnsi="宋体" w:cs="宋体" w:hint="eastAsia"/>
                <w:sz w:val="32"/>
                <w:szCs w:val="32"/>
              </w:rPr>
              <w:t>容器及压力管道监管及现场检验技术介绍</w:t>
            </w:r>
          </w:p>
        </w:tc>
      </w:tr>
      <w:tr w:rsidR="00050A05" w:rsidRPr="00050A05" w:rsidTr="001D6579">
        <w:trPr>
          <w:trHeight w:val="68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jc w:val="center"/>
              <w:rPr>
                <w:rFonts w:ascii="方正仿宋简体" w:eastAsia="方正仿宋简体" w:hAnsi="Times New Roman" w:cs="宋体"/>
                <w:b/>
                <w:bCs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32"/>
                <w:szCs w:val="32"/>
              </w:rPr>
              <w:t>课程名称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jc w:val="center"/>
              <w:rPr>
                <w:rFonts w:ascii="方正仿宋简体" w:eastAsia="方正仿宋简体" w:hAnsi="Times New Roman" w:cs="宋体"/>
                <w:b/>
                <w:bCs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b/>
                <w:bCs/>
                <w:sz w:val="32"/>
                <w:szCs w:val="32"/>
              </w:rPr>
              <w:t>主要授课内容</w:t>
            </w:r>
          </w:p>
        </w:tc>
      </w:tr>
      <w:tr w:rsidR="00050A05" w:rsidRPr="00050A05" w:rsidTr="001D6579">
        <w:trPr>
          <w:trHeight w:val="368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站场、调压</w:t>
            </w:r>
            <w:proofErr w:type="gramStart"/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柜压力</w:t>
            </w:r>
            <w:proofErr w:type="gramEnd"/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容器及压力管道检验技术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站场、调压</w:t>
            </w:r>
            <w:proofErr w:type="gramStart"/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柜</w:t>
            </w:r>
            <w:r w:rsidRPr="00050A05">
              <w:rPr>
                <w:rFonts w:ascii="方正仿宋简体" w:eastAsia="方正仿宋简体" w:hAnsi="宋体" w:cs="宋体" w:hint="eastAsia"/>
                <w:sz w:val="32"/>
                <w:szCs w:val="32"/>
              </w:rPr>
              <w:t>压力</w:t>
            </w:r>
            <w:proofErr w:type="gramEnd"/>
            <w:r w:rsidRPr="00050A05">
              <w:rPr>
                <w:rFonts w:ascii="方正仿宋简体" w:eastAsia="方正仿宋简体" w:hAnsi="宋体" w:cs="宋体" w:hint="eastAsia"/>
                <w:sz w:val="32"/>
                <w:szCs w:val="32"/>
              </w:rPr>
              <w:t>容器及</w:t>
            </w:r>
            <w:r w:rsidRPr="00050A05">
              <w:rPr>
                <w:rFonts w:ascii="方正仿宋简体" w:eastAsia="方正仿宋简体" w:hAnsi="Times New Roman" w:cs="Times New Roman" w:hint="eastAsia"/>
                <w:sz w:val="32"/>
                <w:szCs w:val="32"/>
              </w:rPr>
              <w:t>压力管道的监管</w:t>
            </w:r>
          </w:p>
        </w:tc>
      </w:tr>
      <w:tr w:rsidR="00050A05" w:rsidRPr="00050A05" w:rsidTr="001D6579">
        <w:trPr>
          <w:trHeight w:val="392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32"/>
                <w:szCs w:val="32"/>
              </w:rPr>
              <w:t>站场压力管道完整性概述</w:t>
            </w:r>
          </w:p>
        </w:tc>
      </w:tr>
      <w:tr w:rsidR="00050A05" w:rsidRPr="00050A05" w:rsidTr="001D6579">
        <w:trPr>
          <w:trHeight w:val="415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32"/>
                <w:szCs w:val="32"/>
              </w:rPr>
              <w:t>站场压力管道主要损伤模式识别</w:t>
            </w:r>
          </w:p>
        </w:tc>
      </w:tr>
      <w:tr w:rsidR="00050A05" w:rsidRPr="00050A05" w:rsidTr="001D6579">
        <w:trPr>
          <w:trHeight w:val="425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50A05" w:rsidRPr="00050A05" w:rsidRDefault="00050A05" w:rsidP="00050A05">
            <w:pPr>
              <w:ind w:left="113" w:right="113"/>
              <w:jc w:val="center"/>
              <w:rPr>
                <w:rFonts w:ascii="方正仿宋简体" w:eastAsia="方正仿宋简体" w:hAnsi="宋体" w:cs="Times New Roman"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32"/>
                <w:szCs w:val="32"/>
              </w:rPr>
              <w:t>站场压力管道检验方案编制</w:t>
            </w:r>
          </w:p>
        </w:tc>
      </w:tr>
      <w:tr w:rsidR="00050A05" w:rsidRPr="00050A05" w:rsidTr="001D6579">
        <w:trPr>
          <w:trHeight w:val="275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32"/>
                <w:szCs w:val="32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adjustRightInd w:val="0"/>
              <w:snapToGrid w:val="0"/>
              <w:rPr>
                <w:rFonts w:ascii="方正仿宋简体" w:eastAsia="方正仿宋简体" w:hAnsi="宋体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宋体" w:hint="eastAsia"/>
                <w:sz w:val="32"/>
                <w:szCs w:val="32"/>
              </w:rPr>
              <w:t>检验案例</w:t>
            </w:r>
          </w:p>
        </w:tc>
      </w:tr>
      <w:tr w:rsidR="00050A05" w:rsidRPr="00050A05" w:rsidTr="001D6579">
        <w:trPr>
          <w:trHeight w:val="680"/>
        </w:trPr>
        <w:tc>
          <w:tcPr>
            <w:tcW w:w="16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Times New Roman" w:cs="宋体" w:hint="eastAsia"/>
                <w:sz w:val="32"/>
                <w:szCs w:val="32"/>
              </w:rPr>
              <w:t>相关文件</w:t>
            </w:r>
          </w:p>
        </w:tc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1.《压力管道定期检验规则-工业管道》（TSG D7005-2018）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宋体" w:cs="Times New Roman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2.《埋地钢制管道检验导则》（GB/T 37368-2019）</w:t>
            </w:r>
          </w:p>
          <w:p w:rsidR="00050A05" w:rsidRPr="00050A05" w:rsidRDefault="00050A05" w:rsidP="00050A05">
            <w:pPr>
              <w:rPr>
                <w:rFonts w:ascii="方正仿宋简体" w:eastAsia="方正仿宋简体" w:hAnsi="Times New Roman" w:cs="宋体"/>
                <w:sz w:val="32"/>
                <w:szCs w:val="32"/>
              </w:rPr>
            </w:pPr>
            <w:r w:rsidRPr="00050A05">
              <w:rPr>
                <w:rFonts w:ascii="方正仿宋简体" w:eastAsia="方正仿宋简体" w:hAnsi="宋体" w:cs="Times New Roman" w:hint="eastAsia"/>
                <w:sz w:val="32"/>
                <w:szCs w:val="32"/>
              </w:rPr>
              <w:t>3.《固定式压力容器安全技术监察规程》（TSG 21-2016）</w:t>
            </w:r>
          </w:p>
        </w:tc>
      </w:tr>
    </w:tbl>
    <w:p w:rsidR="00050A05" w:rsidRPr="00050A05" w:rsidRDefault="00050A05" w:rsidP="00050A05">
      <w:pPr>
        <w:jc w:val="center"/>
        <w:rPr>
          <w:rFonts w:ascii="方正仿宋简体" w:eastAsia="方正仿宋简体" w:hAnsi="楷体" w:cs="楷体"/>
          <w:sz w:val="32"/>
          <w:szCs w:val="32"/>
        </w:rPr>
      </w:pPr>
    </w:p>
    <w:p w:rsidR="00050A05" w:rsidRPr="00050A05" w:rsidRDefault="00050A05" w:rsidP="00050A05">
      <w:pPr>
        <w:widowControl/>
        <w:shd w:val="clear" w:color="auto" w:fill="FFFFFF"/>
        <w:spacing w:line="600" w:lineRule="exact"/>
        <w:ind w:firstLineChars="100" w:firstLine="316"/>
        <w:rPr>
          <w:rFonts w:ascii="方正仿宋简体" w:eastAsia="方正仿宋简体" w:hAnsi="宋体" w:cs="宋体"/>
          <w:spacing w:val="-2"/>
          <w:sz w:val="32"/>
          <w:szCs w:val="32"/>
        </w:rPr>
      </w:pPr>
      <w:r w:rsidRPr="00050A05">
        <w:rPr>
          <w:rFonts w:ascii="方正仿宋简体" w:eastAsia="方正仿宋简体" w:hAnsi="宋体" w:cs="宋体" w:hint="eastAsia"/>
          <w:spacing w:val="-2"/>
          <w:sz w:val="32"/>
          <w:szCs w:val="32"/>
        </w:rPr>
        <w:t xml:space="preserve"> </w:t>
      </w:r>
    </w:p>
    <w:p w:rsidR="00050A05" w:rsidRPr="00050A05" w:rsidRDefault="00050A05" w:rsidP="00050A05">
      <w:pPr>
        <w:widowControl/>
        <w:shd w:val="clear" w:color="auto" w:fill="FFFFFF"/>
        <w:spacing w:line="600" w:lineRule="exact"/>
        <w:ind w:firstLineChars="100" w:firstLine="316"/>
        <w:rPr>
          <w:rFonts w:ascii="方正仿宋简体" w:eastAsia="方正仿宋简体" w:hAnsi="宋体" w:cs="宋体"/>
          <w:spacing w:val="-2"/>
          <w:sz w:val="32"/>
          <w:szCs w:val="32"/>
        </w:rPr>
      </w:pPr>
    </w:p>
    <w:p w:rsidR="00050A05" w:rsidRPr="00050A05" w:rsidRDefault="00050A05" w:rsidP="00050A05">
      <w:pPr>
        <w:widowControl/>
        <w:shd w:val="clear" w:color="auto" w:fill="FFFFFF"/>
        <w:spacing w:line="600" w:lineRule="exact"/>
        <w:ind w:firstLineChars="100" w:firstLine="316"/>
        <w:rPr>
          <w:rFonts w:ascii="方正仿宋简体" w:eastAsia="方正仿宋简体" w:hAnsi="宋体" w:cs="宋体"/>
          <w:spacing w:val="-2"/>
          <w:sz w:val="32"/>
          <w:szCs w:val="32"/>
        </w:rPr>
      </w:pPr>
    </w:p>
    <w:p w:rsidR="00050A05" w:rsidRPr="00050A05" w:rsidRDefault="00050A05" w:rsidP="00050A05">
      <w:pPr>
        <w:widowControl/>
        <w:shd w:val="clear" w:color="auto" w:fill="FFFFFF"/>
        <w:spacing w:line="600" w:lineRule="exact"/>
        <w:ind w:firstLineChars="100" w:firstLine="316"/>
        <w:rPr>
          <w:rFonts w:ascii="方正仿宋简体" w:eastAsia="方正仿宋简体" w:hAnsi="宋体" w:cs="宋体"/>
          <w:spacing w:val="-2"/>
          <w:sz w:val="32"/>
          <w:szCs w:val="32"/>
        </w:rPr>
      </w:pPr>
    </w:p>
    <w:p w:rsidR="006B4101" w:rsidRPr="00050A05" w:rsidRDefault="006B4101">
      <w:bookmarkStart w:id="0" w:name="_GoBack"/>
      <w:bookmarkEnd w:id="0"/>
    </w:p>
    <w:sectPr w:rsidR="006B4101" w:rsidRPr="00050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2B" w:rsidRDefault="00C92C2B" w:rsidP="00050A05">
      <w:r>
        <w:separator/>
      </w:r>
    </w:p>
  </w:endnote>
  <w:endnote w:type="continuationSeparator" w:id="0">
    <w:p w:rsidR="00C92C2B" w:rsidRDefault="00C92C2B" w:rsidP="000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2080240378"/>
      <w:docPartObj>
        <w:docPartGallery w:val="Page Numbers (Bottom of Page)"/>
        <w:docPartUnique/>
      </w:docPartObj>
    </w:sdtPr>
    <w:sdtEndPr/>
    <w:sdtContent>
      <w:p w:rsidR="00946617" w:rsidRPr="00F55B75" w:rsidRDefault="00C92C2B" w:rsidP="00E362C4">
        <w:pPr>
          <w:pStyle w:val="1"/>
          <w:ind w:leftChars="126" w:left="265"/>
          <w:jc w:val="right"/>
          <w:rPr>
            <w:rFonts w:ascii="宋体" w:eastAsia="宋体" w:hAnsi="宋体"/>
            <w:sz w:val="28"/>
            <w:szCs w:val="28"/>
          </w:rPr>
        </w:pP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7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17" w:rsidRPr="00F55B75" w:rsidRDefault="00C92C2B" w:rsidP="00946617">
    <w:pPr>
      <w:pStyle w:val="1"/>
      <w:ind w:rightChars="124" w:right="260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643634410"/>
      <w:docPartObj>
        <w:docPartGallery w:val="Page Numbers (Bottom of Page)"/>
        <w:docPartUnique/>
      </w:docPartObj>
    </w:sdtPr>
    <w:sdtEndPr/>
    <w:sdtContent>
      <w:p w:rsidR="00946617" w:rsidRPr="00F55B75" w:rsidRDefault="00C92C2B" w:rsidP="00E362C4">
        <w:pPr>
          <w:pStyle w:val="1"/>
          <w:ind w:leftChars="126" w:left="265"/>
          <w:jc w:val="right"/>
          <w:rPr>
            <w:rFonts w:ascii="宋体" w:eastAsia="宋体" w:hAnsi="宋体"/>
            <w:sz w:val="28"/>
            <w:szCs w:val="28"/>
          </w:rPr>
        </w:pP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9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577522772"/>
      <w:docPartObj>
        <w:docPartGallery w:val="Page Numbers (Bottom of Page)"/>
        <w:docPartUnique/>
      </w:docPartObj>
    </w:sdtPr>
    <w:sdtEndPr/>
    <w:sdtContent>
      <w:p w:rsidR="00946617" w:rsidRPr="00F55B75" w:rsidRDefault="00C92C2B" w:rsidP="00946617">
        <w:pPr>
          <w:pStyle w:val="1"/>
          <w:ind w:rightChars="124" w:right="260"/>
          <w:rPr>
            <w:rFonts w:ascii="宋体" w:eastAsia="宋体" w:hAnsi="宋体"/>
            <w:sz w:val="28"/>
            <w:szCs w:val="28"/>
          </w:rPr>
        </w:pP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197902360"/>
      <w:docPartObj>
        <w:docPartGallery w:val="Page Numbers (Bottom of Page)"/>
        <w:docPartUnique/>
      </w:docPartObj>
    </w:sdtPr>
    <w:sdtEndPr/>
    <w:sdtContent>
      <w:p w:rsidR="00946617" w:rsidRPr="00F55B75" w:rsidRDefault="00C92C2B" w:rsidP="00E362C4">
        <w:pPr>
          <w:pStyle w:val="1"/>
          <w:ind w:leftChars="126" w:left="265"/>
          <w:jc w:val="right"/>
          <w:rPr>
            <w:rFonts w:ascii="宋体" w:eastAsia="宋体" w:hAnsi="宋体"/>
            <w:sz w:val="28"/>
            <w:szCs w:val="28"/>
          </w:rPr>
        </w:pP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11</w:t>
        </w:r>
        <w:r w:rsidRPr="00F55B75">
          <w:rPr>
            <w:rFonts w:ascii="宋体" w:eastAsia="宋体" w:hAnsi="宋体" w:hint="eastAsia"/>
            <w:sz w:val="28"/>
            <w:szCs w:val="28"/>
          </w:rPr>
          <w:t xml:space="preserve"> </w:t>
        </w:r>
        <w:r w:rsidRPr="00F55B75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617" w:rsidRPr="00F55B75" w:rsidRDefault="00C92C2B" w:rsidP="00946617">
    <w:pPr>
      <w:pStyle w:val="1"/>
      <w:ind w:rightChars="124" w:right="2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2B" w:rsidRDefault="00C92C2B" w:rsidP="00050A05">
      <w:r>
        <w:separator/>
      </w:r>
    </w:p>
  </w:footnote>
  <w:footnote w:type="continuationSeparator" w:id="0">
    <w:p w:rsidR="00C92C2B" w:rsidRDefault="00C92C2B" w:rsidP="00050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4D91"/>
    <w:multiLevelType w:val="singleLevel"/>
    <w:tmpl w:val="50FF4D9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67B5DEB1"/>
    <w:multiLevelType w:val="singleLevel"/>
    <w:tmpl w:val="67B5DEB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>
    <w:nsid w:val="7543597C"/>
    <w:multiLevelType w:val="singleLevel"/>
    <w:tmpl w:val="7543597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05"/>
    <w:rsid w:val="00050A05"/>
    <w:rsid w:val="006B4101"/>
    <w:rsid w:val="00C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050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050A05"/>
    <w:rPr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050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sid w:val="00050A0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0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0A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next w:val="a3"/>
    <w:link w:val="Char"/>
    <w:uiPriority w:val="99"/>
    <w:unhideWhenUsed/>
    <w:qFormat/>
    <w:rsid w:val="00050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1"/>
    <w:uiPriority w:val="99"/>
    <w:rsid w:val="00050A05"/>
    <w:rPr>
      <w:sz w:val="18"/>
      <w:szCs w:val="18"/>
    </w:rPr>
  </w:style>
  <w:style w:type="paragraph" w:styleId="a3">
    <w:name w:val="footer"/>
    <w:basedOn w:val="a"/>
    <w:link w:val="Char1"/>
    <w:uiPriority w:val="99"/>
    <w:unhideWhenUsed/>
    <w:rsid w:val="00050A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rsid w:val="00050A0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50A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50A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2022-09-05T07:08:00Z</dcterms:created>
  <dcterms:modified xsi:type="dcterms:W3CDTF">2022-09-05T07:09:00Z</dcterms:modified>
</cp:coreProperties>
</file>