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ED" w:rsidRPr="00FB1B4C" w:rsidRDefault="00C060ED" w:rsidP="00C060ED">
      <w:pPr>
        <w:spacing w:line="600" w:lineRule="exact"/>
        <w:rPr>
          <w:rFonts w:ascii="黑体" w:eastAsia="黑体" w:hAnsi="黑体" w:cs="CG Times"/>
          <w:sz w:val="32"/>
          <w:szCs w:val="32"/>
        </w:rPr>
      </w:pPr>
      <w:r w:rsidRPr="00FB1B4C">
        <w:rPr>
          <w:rFonts w:ascii="黑体" w:eastAsia="黑体" w:hAnsi="黑体" w:cs="CG Times" w:hint="eastAsia"/>
          <w:sz w:val="32"/>
          <w:szCs w:val="32"/>
        </w:rPr>
        <w:t>附件1</w:t>
      </w:r>
    </w:p>
    <w:p w:rsidR="00C060ED" w:rsidRDefault="00C060ED" w:rsidP="00C060ED">
      <w:pPr>
        <w:adjustRightInd w:val="0"/>
        <w:snapToGrid w:val="0"/>
        <w:spacing w:line="360" w:lineRule="auto"/>
        <w:rPr>
          <w:rFonts w:ascii="宋体" w:hAnsi="宋体" w:hint="eastAsia"/>
          <w:color w:val="000000"/>
          <w:sz w:val="28"/>
          <w:szCs w:val="28"/>
        </w:rPr>
      </w:pPr>
    </w:p>
    <w:p w:rsidR="00C060ED" w:rsidRPr="00FB1B4C" w:rsidRDefault="00C060ED" w:rsidP="00C060ED">
      <w:pPr>
        <w:widowControl/>
        <w:spacing w:afterLines="50" w:after="156" w:line="600" w:lineRule="exact"/>
        <w:jc w:val="center"/>
        <w:rPr>
          <w:rFonts w:ascii="方正小标宋简体" w:eastAsia="方正小标宋简体" w:hAnsi="方正楷体简体" w:cs="方正楷体简体" w:hint="eastAsia"/>
          <w:b/>
          <w:bCs/>
          <w:color w:val="000000"/>
          <w:kern w:val="0"/>
          <w:sz w:val="32"/>
          <w:szCs w:val="32"/>
        </w:rPr>
      </w:pPr>
      <w:hyperlink r:id="rId5" w:tgtFrame="_blank" w:history="1">
        <w:r w:rsidRPr="00FB1B4C">
          <w:rPr>
            <w:rFonts w:ascii="方正小标宋简体" w:eastAsia="方正小标宋简体" w:hAnsi="CG Times" w:cs="CG Times" w:hint="eastAsia"/>
            <w:sz w:val="32"/>
            <w:szCs w:val="32"/>
          </w:rPr>
          <w:t>举办的具体地点、路线及相关食宿安排</w:t>
        </w:r>
      </w:hyperlink>
    </w:p>
    <w:p w:rsidR="00C060ED" w:rsidRDefault="00C060ED" w:rsidP="00C060ED">
      <w:pPr>
        <w:widowControl/>
        <w:spacing w:afterLines="50" w:after="156" w:line="600" w:lineRule="exact"/>
        <w:jc w:val="center"/>
        <w:rPr>
          <w:rFonts w:ascii="方正楷体简体" w:eastAsia="方正楷体简体" w:hAnsi="方正楷体简体" w:cs="方正楷体简体" w:hint="eastAsia"/>
          <w:b/>
          <w:bCs/>
          <w:color w:val="000000"/>
          <w:kern w:val="0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bCs/>
          <w:color w:val="000000"/>
          <w:kern w:val="0"/>
          <w:sz w:val="32"/>
          <w:szCs w:val="32"/>
        </w:rPr>
        <w:t>举办城市：长沙市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一、报到时间、地点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报到时间：2023年3月26日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报到地点：长沙恺宸酒店（湖南帝熙大酒店有限公司）</w:t>
      </w:r>
    </w:p>
    <w:p w:rsidR="00C060ED" w:rsidRPr="00FB1B4C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pacing w:val="-8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 w:rsidRPr="00FB1B4C">
        <w:rPr>
          <w:rFonts w:ascii="方正仿宋简体" w:eastAsia="方正仿宋简体" w:hAnsi="CG Times" w:cs="CG Times" w:hint="eastAsia"/>
          <w:spacing w:val="-8"/>
          <w:sz w:val="32"/>
          <w:szCs w:val="32"/>
        </w:rPr>
        <w:t>长沙市长沙经济技术开发区黄兴大道与盼</w:t>
      </w:r>
      <w:proofErr w:type="gramStart"/>
      <w:r w:rsidRPr="00FB1B4C">
        <w:rPr>
          <w:rFonts w:ascii="方正仿宋简体" w:eastAsia="方正仿宋简体" w:hAnsi="CG Times" w:cs="CG Times" w:hint="eastAsia"/>
          <w:spacing w:val="-8"/>
          <w:sz w:val="32"/>
          <w:szCs w:val="32"/>
        </w:rPr>
        <w:t>盼</w:t>
      </w:r>
      <w:proofErr w:type="gramEnd"/>
      <w:r w:rsidRPr="00FB1B4C">
        <w:rPr>
          <w:rFonts w:ascii="方正仿宋简体" w:eastAsia="方正仿宋简体" w:hAnsi="CG Times" w:cs="CG Times" w:hint="eastAsia"/>
          <w:spacing w:val="-8"/>
          <w:sz w:val="32"/>
          <w:szCs w:val="32"/>
        </w:rPr>
        <w:t>路交汇处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酒店联系人：冯燕  17708446248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二、乘车路线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（一）长沙汽车东站至酒店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1、车站对面公交站（东大门站）乘坐114 路公交车（往机场方向）到远大路黄兴大道站下车（13 站），用时约 30 分钟。 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2、直接乘坐出租车前往酒店，用时约 20 分钟。 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（二）火车站至酒店 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1、长沙火车站至酒店 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（1）出站后到售票厅后面停车场乘坐 114 路公交车，远大</w:t>
      </w:r>
      <w:r w:rsidRPr="00152058">
        <w:rPr>
          <w:rFonts w:ascii="方正仿宋简体" w:eastAsia="方正仿宋简体" w:hAnsi="CG Times" w:cs="CG Times" w:hint="eastAsia"/>
          <w:spacing w:val="-12"/>
          <w:sz w:val="32"/>
          <w:szCs w:val="32"/>
        </w:rPr>
        <w:t>路黄兴大道站下车（21 站），步行 485 米到达酒店，用时约 50 分钟。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40分钟。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lastRenderedPageBreak/>
        <w:t>（3）地铁2号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线往光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达方向，在人民路（人民路站）换乘6号线至人民路（龙华站）下车，转204路或X118路公交（3站）至爵士湘下车对面即到。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2、长沙火车南站至酒店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（1）火车南站东广场公交站乘坐 X117 路，博雅香水湾公交站下车，步行20米到达酒店，用时约 40 分钟。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20 分钟。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（3）地铁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2号线往梅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溪湖方向，在人民路（人民路站）换乘6号线至人民路（龙华站）下车，转204路或X118路公交（3站）至爵士湘下车对面即到。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（三）黄花机场至酒店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（1）出机场至公交车站乘坐114路公交车，远大路黄兴大道站下车，步行 485 米到达酒店，用时约40分钟。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（2）机场直接乘出租车到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恺宸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大酒店，用时约20分钟。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（3）机场乘坐6号线至人民路（龙华站）下车，转204路或X118路公交至爵士湘下车对面即到。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三、相关食宿标准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C060ED" w:rsidRDefault="00C060ED" w:rsidP="00C060ED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2、食宿标准：250元/人·天（标准间合住）,380元/人·天（标准间单住）该费用请于报到时直接向会务组人员交纳。</w:t>
      </w:r>
    </w:p>
    <w:p w:rsidR="00451F08" w:rsidRPr="00C060ED" w:rsidRDefault="00451F08">
      <w:bookmarkStart w:id="0" w:name="_GoBack"/>
      <w:bookmarkEnd w:id="0"/>
    </w:p>
    <w:sectPr w:rsidR="00451F08" w:rsidRPr="00C06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ED"/>
    <w:rsid w:val="00451F08"/>
    <w:rsid w:val="00C0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ei.org.cn/casei/files/2016/20160323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2023-03-07T07:57:00Z</dcterms:created>
  <dcterms:modified xsi:type="dcterms:W3CDTF">2023-03-07T07:57:00Z</dcterms:modified>
</cp:coreProperties>
</file>