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CG Times" w:eastAsia="方正黑体简体" w:cs="CG Times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CG Times" w:eastAsia="方正黑体简体" w:cs="CG Times"/>
          <w:sz w:val="32"/>
          <w:szCs w:val="32"/>
        </w:rPr>
        <w:t>附件</w:t>
      </w:r>
    </w:p>
    <w:p>
      <w:pPr>
        <w:widowControl/>
        <w:spacing w:before="312" w:beforeLines="100"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培训地点、路线及食宿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安排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pacing w:after="312" w:afterLines="100" w:line="600" w:lineRule="exact"/>
        <w:jc w:val="center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（举办城市：苏州）</w:t>
      </w:r>
    </w:p>
    <w:p>
      <w:pPr>
        <w:spacing w:line="620" w:lineRule="exact"/>
        <w:ind w:left="640"/>
        <w:rPr>
          <w:rFonts w:hint="eastAsia"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一、报到时间、地点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报到时间：2023年5月8日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酒店名称：苏州黎花建国度假酒店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酒店地址：江苏省苏州市吴江区黎里镇人民东路39号</w:t>
      </w:r>
    </w:p>
    <w:p>
      <w:pPr>
        <w:spacing w:line="620" w:lineRule="exact"/>
        <w:ind w:firstLine="640" w:firstLineChars="200"/>
        <w:rPr>
          <w:rFonts w:ascii="宋体" w:hAnsi="宋体"/>
          <w:sz w:val="28"/>
          <w:szCs w:val="28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酒店联系人: 张建平  15051576199</w:t>
      </w:r>
    </w:p>
    <w:p>
      <w:pPr>
        <w:spacing w:line="620" w:lineRule="exact"/>
        <w:ind w:firstLine="640" w:firstLineChars="200"/>
        <w:rPr>
          <w:rFonts w:hint="eastAsia"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二、乘车路线：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（一）上海虹桥站至酒店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1. 转乘地铁17号线到东方绿舟站--乘坐示范区2路到黎里旅游集散中心--步行100米到达酒店；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2. 乘地铁17号线到东方绿舟站，乘出租车到达酒店，全程约36公里；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3. 乘坐上海虹桥到黎里古镇汽车站的长途汽车至古镇汽车站，乘出租车到酒店。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（二）苏州站至酒店</w:t>
      </w:r>
    </w:p>
    <w:p>
      <w:pPr>
        <w:spacing w:line="620" w:lineRule="exact"/>
        <w:ind w:right="-1352" w:rightChars="-644"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乘地铁4号线到同里站--乘坐吴江黎里专线--黎里小学</w:t>
      </w:r>
    </w:p>
    <w:p>
      <w:pPr>
        <w:spacing w:line="620" w:lineRule="exact"/>
        <w:ind w:right="-1352" w:rightChars="-644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站下车--步行20米到达酒店。乘出租车直接到达酒店，全程</w:t>
      </w:r>
    </w:p>
    <w:p>
      <w:pPr>
        <w:spacing w:line="620" w:lineRule="exact"/>
        <w:ind w:right="-1352" w:rightChars="-644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约56公里。</w:t>
      </w:r>
    </w:p>
    <w:p>
      <w:pPr>
        <w:spacing w:line="620" w:lineRule="exact"/>
        <w:ind w:firstLine="640" w:firstLineChars="200"/>
        <w:rPr>
          <w:rFonts w:hint="eastAsia"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三、食宿标准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1. 活动期间，参加人员的食宿由会务统一安排，其费用自理。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2. 食宿标准：280元/人·天（标准间合住），440元/人·天（单人单住），该费用请于报到时直接向会务组人员交纳。</w:t>
      </w: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widowControl/>
        <w:spacing w:before="156" w:beforeLines="50" w:line="62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培训地点、路线及食宿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安排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pacing w:after="312" w:afterLines="100" w:line="620" w:lineRule="exact"/>
        <w:jc w:val="center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（举办城市：济南）</w:t>
      </w:r>
    </w:p>
    <w:p>
      <w:pPr>
        <w:spacing w:line="620" w:lineRule="exact"/>
        <w:ind w:left="640"/>
        <w:rPr>
          <w:rFonts w:hint="eastAsia"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一、报到时间、地点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报到时间：2023年5月8日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酒店名称：济南鑫福盛祥云酒店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酒店地址：济南市天桥区师范路33号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酒店联系人：韩经理  14763666645</w:t>
      </w:r>
    </w:p>
    <w:p>
      <w:pPr>
        <w:spacing w:line="620" w:lineRule="exact"/>
        <w:ind w:left="640"/>
        <w:rPr>
          <w:rFonts w:hint="eastAsia"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二、乘车路线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（一）火车站至酒店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1. 济南站至酒店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自火车站乘K938路至济南技师学院站下车，步行560米即到；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2. 济南东站至酒店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自东站乘地铁3号线（龙洞方向）至八涧堡站下车,同站换乘地铁2号线（王府庄方向）至济南站北站下车（B口出）,步行200米至无影山东路南口公交站乘K140路（大魏西方向）至建材市场站下车,步行120米即到；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3. 济南西站至酒店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自西站公交枢纽站乘BRT1号线（开往全福立交桥西方向）至无影山路站下车，步行276米换乘127路至建材市场站下车,步行120米即到；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（二）机场至酒店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自机场乘机场大巴2号线至长途汽车站下车，换乘K72/95路至市立四院站下车，步行220米即到。</w:t>
      </w:r>
    </w:p>
    <w:p>
      <w:pPr>
        <w:spacing w:line="620" w:lineRule="exact"/>
        <w:ind w:left="640"/>
        <w:rPr>
          <w:rFonts w:hint="eastAsia"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三、相关食宿标准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1. 活动期间，参加人员的食宿由会务统一安排，其费用自理。</w:t>
      </w:r>
    </w:p>
    <w:p>
      <w:pPr>
        <w:spacing w:line="62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2. 食宿标准：250元/人·天（标准间合住），400元/人·天（单人单住），该费用请于报到时直接向会务组人员交纳。</w:t>
      </w:r>
    </w:p>
    <w:p>
      <w:pPr>
        <w:spacing w:line="600" w:lineRule="exact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widowControl/>
        <w:spacing w:before="156" w:beforeLines="50" w:line="59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培训点、路线及食宿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"http://www.casei.org.cn/casei/files/2014/2014112802.doc" </w:instrText>
      </w:r>
      <w: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安排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pacing w:after="312" w:afterLines="100" w:line="590" w:lineRule="exact"/>
        <w:jc w:val="center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（举办城市：长沙）</w:t>
      </w:r>
    </w:p>
    <w:p>
      <w:pPr>
        <w:spacing w:line="590" w:lineRule="exact"/>
        <w:ind w:left="640"/>
        <w:rPr>
          <w:rFonts w:hint="eastAsia"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一、报到时间、地点: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报到时间：2023年5月8日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酒店名称：长沙恺宸酒店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酒店地址：长沙市长沙经济技术开发区黄兴大道与盼盼路交汇处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酒店联系人：冯燕  17708446248</w:t>
      </w:r>
    </w:p>
    <w:p>
      <w:pPr>
        <w:spacing w:line="590" w:lineRule="exact"/>
        <w:ind w:left="640"/>
        <w:rPr>
          <w:rFonts w:hint="eastAsia"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二、乘车路线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（一）火车站至酒店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1. 长沙站至酒店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长沙站乘地铁3号线（开往广生方向）至螺丝塘站下车（1号口出），步行170米至当代广场站换乘XT15/星通15路公交车（开往海吉星市场东方向）至黄兴大道盼盼路口站下车，步行100米即到；若直接乘出租车前往，路程约13公里。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2. 长沙南站至酒店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自长沙南站乘地铁2号线（开往梅溪湖西方向）至长沙火车站下车（2号口出），换乘114路公交车（开往机场大道大元路口方向）至远大路黄兴大道口站下车，步行460米即到。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（二）机场至酒店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自长沙黄花国际机场乘磁浮快线（开往磁浮高铁站方向）至磁浮榔梨站下车（B口出），步行461米换乘XT15/星通15路公交车（开往东一路公交首末站方向）至爵士湘小区站下车，步行300米即到。</w:t>
      </w:r>
    </w:p>
    <w:p>
      <w:pPr>
        <w:spacing w:line="590" w:lineRule="exact"/>
        <w:ind w:firstLine="616" w:firstLineChars="200"/>
        <w:rPr>
          <w:rFonts w:hint="eastAsia" w:ascii="方正仿宋简体" w:hAnsi="CG Times" w:eastAsia="方正仿宋简体" w:cs="CG Times"/>
          <w:spacing w:val="-6"/>
          <w:sz w:val="32"/>
          <w:szCs w:val="32"/>
        </w:rPr>
      </w:pPr>
      <w:r>
        <w:rPr>
          <w:rFonts w:hint="eastAsia" w:ascii="方正仿宋简体" w:hAnsi="CG Times" w:eastAsia="方正仿宋简体" w:cs="CG Times"/>
          <w:spacing w:val="-6"/>
          <w:sz w:val="32"/>
          <w:szCs w:val="32"/>
        </w:rPr>
        <w:t>或步行至机场大道大元路口乘公交车114路（开往长沙火车站南坪方向）至“黄兴大道盼盼路口”下车，步行100米即到。</w:t>
      </w:r>
    </w:p>
    <w:p>
      <w:pPr>
        <w:spacing w:line="590" w:lineRule="exact"/>
        <w:ind w:left="640"/>
        <w:rPr>
          <w:rFonts w:hint="eastAsia" w:ascii="方正黑体简体" w:hAnsi="CG Times" w:eastAsia="方正黑体简体" w:cs="CG Times"/>
          <w:sz w:val="32"/>
          <w:szCs w:val="32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三、相关食宿标准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1、活动期间，参加人员的食宿由会务统一安排，其费用自理。</w:t>
      </w:r>
    </w:p>
    <w:p>
      <w:pPr>
        <w:spacing w:line="590" w:lineRule="exact"/>
        <w:ind w:firstLine="640" w:firstLineChars="200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2、食宿标准：250元/人·天（标准间合住），380元/人·天（单人单住），该费用请于报到时直接向会务组人员交纳。</w:t>
      </w:r>
    </w:p>
    <w:p>
      <w:pPr>
        <w:spacing w:line="600" w:lineRule="exact"/>
        <w:rPr>
          <w:rFonts w:hint="eastAsia" w:ascii="方正仿宋简体" w:hAnsi="CG Times" w:eastAsia="方正仿宋简体" w:cs="CG Times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right="105" w:rightChars="5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right="105" w:rightChars="5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right="105" w:rightChars="5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right="105" w:rightChars="5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right="105" w:rightChars="50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right="105" w:rightChars="50"/>
        <w:rPr>
          <w:rFonts w:ascii="仿宋" w:hAnsi="仿宋" w:eastAsia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346710</wp:posOffset>
                </wp:positionV>
                <wp:extent cx="5506720" cy="0"/>
                <wp:effectExtent l="0" t="0" r="1778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6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pt;margin-top:27.3pt;height:0pt;width:433.6pt;z-index:251660288;mso-width-relative:page;mso-height-relative:page;" filled="f" stroked="t" coordsize="21600,21600" o:gfxdata="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fCkFo1QAAAAgBAAAPAAAAAAAAAAEAIAAAADgAAABkcnMvZG93bnJldi54bWxQ&#10;SwECFAAUAAAACACHTuJAdTzKeuQBAACrAwAADgAAAAAAAAABACAAAAA6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ind w:left="1097" w:leftChars="50" w:right="105" w:rightChars="50" w:hanging="992" w:hangingChars="31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抄送：存档。</w:t>
      </w:r>
    </w:p>
    <w:p>
      <w:pPr>
        <w:spacing w:line="600" w:lineRule="exact"/>
        <w:ind w:left="105" w:leftChars="50" w:right="105" w:rightChars="50"/>
        <w:rPr>
          <w:rFonts w:ascii="宋体" w:hAnsi="宋体" w:cs="宋体"/>
          <w:b/>
          <w:color w:val="000000"/>
          <w:sz w:val="36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414020</wp:posOffset>
                </wp:positionV>
                <wp:extent cx="5506720" cy="0"/>
                <wp:effectExtent l="0" t="0" r="1778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6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pt;margin-top:32.6pt;height:0pt;width:433.6pt;z-index:251659264;mso-width-relative:page;mso-height-relative:page;" filled="f" stroked="t" coordsize="21600,21600" o:gfxdata="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38Rhq1QAAAAgBAAAPAAAAAAAAAAEAIAAAADgAAABkcnMvZG93bnJldi54bWxQ&#10;SwECFAAUAAAACACHTuJAMynQ++QBAACrAwAADgAAAAAAAAABACAAAAA6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52705</wp:posOffset>
                </wp:positionV>
                <wp:extent cx="5507355" cy="0"/>
                <wp:effectExtent l="0" t="0" r="1714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73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4.15pt;height:0pt;width:433.65pt;z-index:251661312;mso-width-relative:page;mso-height-relative:page;" filled="f" stroked="t" coordsize="21600,21600" o:gfxdata="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QE0itNUAAAAGAQAADwAAAAAAAAABACAAAAA4AAAAZHJzL2Rvd25yZXYueG1s&#10;UEsBAhQAFAAAAAgAh07iQALGSVvlAQAAqwMAAA4AAAAAAAAAAQAgAAAAOg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仿宋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中国特种设备安全与节能促进会     2023年4月23日印发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644" w:bottom="1701" w:left="164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G Times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8006321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right="252" w:rightChars="12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68697717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left="294" w:leftChars="14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zhkZmViYzZhY2JiOTY0ZTI4YzkyMWI2Y2M2OWYifQ=="/>
  </w:docVars>
  <w:rsids>
    <w:rsidRoot w:val="004801DE"/>
    <w:rsid w:val="00015C2C"/>
    <w:rsid w:val="0003529A"/>
    <w:rsid w:val="000352AB"/>
    <w:rsid w:val="00051B74"/>
    <w:rsid w:val="0005490E"/>
    <w:rsid w:val="00057DA3"/>
    <w:rsid w:val="00084FAB"/>
    <w:rsid w:val="00196846"/>
    <w:rsid w:val="001A21B3"/>
    <w:rsid w:val="001A41A6"/>
    <w:rsid w:val="001C68A1"/>
    <w:rsid w:val="0020578D"/>
    <w:rsid w:val="002132A5"/>
    <w:rsid w:val="00273398"/>
    <w:rsid w:val="0027409F"/>
    <w:rsid w:val="00280BB8"/>
    <w:rsid w:val="002D3595"/>
    <w:rsid w:val="002D55BC"/>
    <w:rsid w:val="003049D7"/>
    <w:rsid w:val="0030750C"/>
    <w:rsid w:val="0031266E"/>
    <w:rsid w:val="0031587C"/>
    <w:rsid w:val="003239F1"/>
    <w:rsid w:val="003717D2"/>
    <w:rsid w:val="003F1B28"/>
    <w:rsid w:val="003F3629"/>
    <w:rsid w:val="00420A76"/>
    <w:rsid w:val="004304B1"/>
    <w:rsid w:val="00432228"/>
    <w:rsid w:val="00440F1B"/>
    <w:rsid w:val="00450534"/>
    <w:rsid w:val="0046482F"/>
    <w:rsid w:val="00476C47"/>
    <w:rsid w:val="00476FDD"/>
    <w:rsid w:val="004801DE"/>
    <w:rsid w:val="004A10C1"/>
    <w:rsid w:val="004A709A"/>
    <w:rsid w:val="004C6D6C"/>
    <w:rsid w:val="004D62B2"/>
    <w:rsid w:val="005125FA"/>
    <w:rsid w:val="00560EAC"/>
    <w:rsid w:val="00564EDD"/>
    <w:rsid w:val="00575530"/>
    <w:rsid w:val="00595ED3"/>
    <w:rsid w:val="005D0B8C"/>
    <w:rsid w:val="005D7B9B"/>
    <w:rsid w:val="0064484E"/>
    <w:rsid w:val="0065262D"/>
    <w:rsid w:val="00655E23"/>
    <w:rsid w:val="0065790F"/>
    <w:rsid w:val="00661C8C"/>
    <w:rsid w:val="0066609A"/>
    <w:rsid w:val="00670C57"/>
    <w:rsid w:val="00691400"/>
    <w:rsid w:val="006E4537"/>
    <w:rsid w:val="006E4DDB"/>
    <w:rsid w:val="007017A5"/>
    <w:rsid w:val="007026D7"/>
    <w:rsid w:val="0071510B"/>
    <w:rsid w:val="00727837"/>
    <w:rsid w:val="0075492D"/>
    <w:rsid w:val="0077439F"/>
    <w:rsid w:val="007946A2"/>
    <w:rsid w:val="007B1F9C"/>
    <w:rsid w:val="007C060F"/>
    <w:rsid w:val="007D080A"/>
    <w:rsid w:val="007F1F3A"/>
    <w:rsid w:val="00813605"/>
    <w:rsid w:val="0084257F"/>
    <w:rsid w:val="00850DE7"/>
    <w:rsid w:val="008701AA"/>
    <w:rsid w:val="00883006"/>
    <w:rsid w:val="008A25B6"/>
    <w:rsid w:val="008B486F"/>
    <w:rsid w:val="008C207F"/>
    <w:rsid w:val="009058CF"/>
    <w:rsid w:val="009225E2"/>
    <w:rsid w:val="00932BE0"/>
    <w:rsid w:val="0094326A"/>
    <w:rsid w:val="00956D65"/>
    <w:rsid w:val="00972F1C"/>
    <w:rsid w:val="00973792"/>
    <w:rsid w:val="0097652D"/>
    <w:rsid w:val="00980799"/>
    <w:rsid w:val="009C4366"/>
    <w:rsid w:val="00A05DD0"/>
    <w:rsid w:val="00A10218"/>
    <w:rsid w:val="00A1778C"/>
    <w:rsid w:val="00A50C4F"/>
    <w:rsid w:val="00A901E3"/>
    <w:rsid w:val="00AA4CF9"/>
    <w:rsid w:val="00AB761B"/>
    <w:rsid w:val="00AF60A7"/>
    <w:rsid w:val="00B01B8C"/>
    <w:rsid w:val="00B0202C"/>
    <w:rsid w:val="00B02E0E"/>
    <w:rsid w:val="00B254BB"/>
    <w:rsid w:val="00B47A0A"/>
    <w:rsid w:val="00B52933"/>
    <w:rsid w:val="00B71536"/>
    <w:rsid w:val="00B745D1"/>
    <w:rsid w:val="00B82331"/>
    <w:rsid w:val="00B86548"/>
    <w:rsid w:val="00BA703E"/>
    <w:rsid w:val="00BC3E91"/>
    <w:rsid w:val="00BC52FB"/>
    <w:rsid w:val="00BC7EED"/>
    <w:rsid w:val="00C35599"/>
    <w:rsid w:val="00C45E18"/>
    <w:rsid w:val="00C7103A"/>
    <w:rsid w:val="00C82F93"/>
    <w:rsid w:val="00CA1CA7"/>
    <w:rsid w:val="00CB33CD"/>
    <w:rsid w:val="00CB4C16"/>
    <w:rsid w:val="00CD3005"/>
    <w:rsid w:val="00DB5869"/>
    <w:rsid w:val="00DB609E"/>
    <w:rsid w:val="00DC2A07"/>
    <w:rsid w:val="00DE0576"/>
    <w:rsid w:val="00E14EC8"/>
    <w:rsid w:val="00E261B9"/>
    <w:rsid w:val="00E30ED8"/>
    <w:rsid w:val="00E41232"/>
    <w:rsid w:val="00E547ED"/>
    <w:rsid w:val="00E87A22"/>
    <w:rsid w:val="00EE2D8B"/>
    <w:rsid w:val="00F139A2"/>
    <w:rsid w:val="00F158BE"/>
    <w:rsid w:val="00F74BF8"/>
    <w:rsid w:val="00F9266D"/>
    <w:rsid w:val="00FA7ECB"/>
    <w:rsid w:val="00FB02B6"/>
    <w:rsid w:val="00FF1D35"/>
    <w:rsid w:val="00FF5872"/>
    <w:rsid w:val="155F4E92"/>
    <w:rsid w:val="27FC3EDC"/>
    <w:rsid w:val="301862D0"/>
    <w:rsid w:val="328974D3"/>
    <w:rsid w:val="43CB303E"/>
    <w:rsid w:val="4CC2487B"/>
    <w:rsid w:val="56AD4B70"/>
    <w:rsid w:val="644E57B5"/>
    <w:rsid w:val="665A165D"/>
    <w:rsid w:val="66AC2A35"/>
    <w:rsid w:val="69301818"/>
    <w:rsid w:val="6BFB2A9A"/>
    <w:rsid w:val="6C573319"/>
    <w:rsid w:val="6F3B0506"/>
    <w:rsid w:val="7AB2129A"/>
    <w:rsid w:val="7F8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  <w:jc w:val="center"/>
    </w:pPr>
    <w:rPr>
      <w:rFonts w:ascii="宋体" w:hAnsi="宋体"/>
      <w:sz w:val="2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447</Words>
  <Characters>2552</Characters>
  <Lines>21</Lines>
  <Paragraphs>5</Paragraphs>
  <TotalTime>9</TotalTime>
  <ScaleCrop>false</ScaleCrop>
  <LinksUpToDate>false</LinksUpToDate>
  <CharactersWithSpaces>2994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2023-04-23T10:00:00Z</dcterms:created>
  <dc:creator>ll</dc:creator>
  <cp:lastModifiedBy>✨K_K✨</cp:lastModifiedBy>
  <cp:lastPrinted>2020-09-25T09:52:00Z</cp:lastPrinted>
  <dcterms:modified xsi:type="dcterms:W3CDTF">2023-04-23T15:30:57Z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79B491992BBFB64EB1DE4464408B58F5</vt:lpwstr>
  </property>
</Properties>
</file>