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DB" w:rsidRPr="005A481B" w:rsidRDefault="00DB71DB" w:rsidP="00DB71DB">
      <w:pPr>
        <w:widowControl/>
        <w:jc w:val="left"/>
        <w:rPr>
          <w:rFonts w:ascii="方正小标宋简体" w:eastAsia="方正小标宋简体" w:hAnsi="仿宋"/>
          <w:sz w:val="32"/>
          <w:szCs w:val="32"/>
        </w:rPr>
      </w:pPr>
      <w:r w:rsidRPr="005A481B">
        <w:rPr>
          <w:rFonts w:ascii="方正小标宋简体" w:eastAsia="方正小标宋简体" w:hAnsi="仿宋" w:hint="eastAsia"/>
          <w:sz w:val="32"/>
          <w:szCs w:val="32"/>
        </w:rPr>
        <w:t>附件2：</w:t>
      </w:r>
    </w:p>
    <w:p w:rsidR="00DB71DB" w:rsidRDefault="00DB71DB" w:rsidP="00DB71DB">
      <w:pPr>
        <w:spacing w:afterLines="50" w:after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会议议程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8"/>
        <w:gridCol w:w="1641"/>
        <w:gridCol w:w="5050"/>
        <w:gridCol w:w="1043"/>
      </w:tblGrid>
      <w:tr w:rsidR="00DB71DB" w:rsidRPr="00DB71DB" w:rsidTr="00DB71DB">
        <w:trPr>
          <w:trHeight w:val="340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center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center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center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题目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center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主讲人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3月20日</w:t>
            </w:r>
          </w:p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8:30-8:45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开班仪式主持人：杨志伟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王为国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8:45-9:10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港华PE管道检验检测技术分享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席丹</w:t>
            </w:r>
            <w:proofErr w:type="gramEnd"/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9:10-9:35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城镇燃气聚乙烯(PE)管道完整性管理工程实践及存在问题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马卫锋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9:35-10:00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城镇燃气管道安全管理标准体系建设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方学锋</w:t>
            </w:r>
            <w:proofErr w:type="gramEnd"/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10:00-12:00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参观PE管道产品及装备展览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</w:tr>
      <w:tr w:rsidR="00DB71DB" w:rsidRPr="00DB71DB" w:rsidTr="00DB71D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检验、监测与探测专场：主持人杨波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3月20日下午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14:30-14:55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城镇燃气用聚乙烯管道风险评价技术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王瑜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14:55-15:20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城镇燃气管道检验探讨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陈彩胜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15:20-15:45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宁波市管输燃气安全风险分析及对策研究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牛亚平</w:t>
            </w:r>
            <w:proofErr w:type="gramEnd"/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15:45-16:05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茶歇</w:t>
            </w:r>
            <w:proofErr w:type="gram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16:05-16:30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非金属燃气管道泄漏声发射监测方法研究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李俊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16:30-16:55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生成式人工智能在PE管道检验检测技术中的应用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卢新鹏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16:55-17:20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植物根系对城镇燃气埋地聚乙烯管材性能的影响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范成龙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17:20-17:40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茶歇</w:t>
            </w:r>
            <w:proofErr w:type="gram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17:40-18:05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基于电磁脉冲技术的埋地非金属管道探测关键技术与装备开发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王冠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18:05-18:30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聚乙烯管道阵列式声波埋深检测方法研究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张皓</w:t>
            </w:r>
          </w:p>
        </w:tc>
      </w:tr>
      <w:tr w:rsidR="00DB71DB" w:rsidRPr="00DB71DB" w:rsidTr="00DB71D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材料测试专场，主持人李俊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3月21日</w:t>
            </w:r>
          </w:p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8:30-8:55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聚乙烯管材耐慢速</w:t>
            </w:r>
            <w:proofErr w:type="gramEnd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裂纹性能的快速检测技术研究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杨波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8:55-9:20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聚乙烯（PE）管道专用料关键性能检测技术及进展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武志军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9:20-9:45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在用聚乙烯燃气管道性能试验及失效原因分析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王宏君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9:45-10:00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茶歇</w:t>
            </w:r>
            <w:proofErr w:type="gram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10:00-10:25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PE燃气管道产品的实验室检测技术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张欣涛</w:t>
            </w:r>
            <w:proofErr w:type="gramEnd"/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10:25-10:50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燃气用聚乙烯压力管道元件检测标准及常见失效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丁金森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10:50-11:10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茶歇</w:t>
            </w:r>
            <w:proofErr w:type="gram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11:10-11:35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燃气聚乙烯管长期静液压性能试验分析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王友义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11:35-12:00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原材料</w:t>
            </w: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选型保障</w:t>
            </w:r>
            <w:proofErr w:type="gramEnd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PE燃气管道的长期安全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周信</w:t>
            </w:r>
          </w:p>
        </w:tc>
      </w:tr>
      <w:tr w:rsidR="00DB71DB" w:rsidRPr="00DB71DB" w:rsidTr="00DB71D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无损检测专场，主持人俞跃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3月21日</w:t>
            </w:r>
          </w:p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14:30-14:55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聚乙烯PE管CT检测研究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富阳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14:55-15:20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聚乙烯管道热熔接头的微波无损检测技术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车飞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15:20-15:45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在役聚乙烯燃气管道检测与监测实践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李寰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15:45-16:05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茶歇</w:t>
            </w:r>
            <w:proofErr w:type="gram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16:05-16:30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PE热熔接头超声检测问题探讨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刘英和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16:30-16:55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聚乙烯管道缺陷的微波检测技术研究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邵泽龙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16:55-17:20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聚乙烯管道热熔对接焊缝超声检测工艺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李童</w:t>
            </w:r>
            <w:proofErr w:type="gramEnd"/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17:20-17:40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茶歇</w:t>
            </w:r>
            <w:proofErr w:type="gram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17:40-18:05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PE管道热熔焊接焊缝缺陷射线影像类型和分布形态及检测方法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陈刚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18:05-18:30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基于全聚焦技术的PE热熔焊接接头超声相控阵检测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张俊</w:t>
            </w:r>
          </w:p>
        </w:tc>
      </w:tr>
      <w:tr w:rsidR="00DB71DB" w:rsidRPr="00DB71DB" w:rsidTr="00DB71D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焊接质量控制专场，主持人富阳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3月22日</w:t>
            </w:r>
          </w:p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8:30-8:55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聚乙烯材料热熔接头性能的微观表征及其微波检测方法概述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俞跃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8:55-9:20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PE管道施工监督检验常见问题与解决措施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姚小静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9:20-9:45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聚乙烯燃气管道焊接接头检测评价方法介绍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吴胜平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9:45-10:00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茶歇</w:t>
            </w:r>
            <w:proofErr w:type="gram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10:00-10:25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公用管道(PE管道)焊接接头缺陷智能检测平台开发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孙宝财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10:25-10:50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在役聚乙烯燃气管道焊接质量检测及力学性能分析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赵向南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10:50-11:10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proofErr w:type="gramStart"/>
            <w:r w:rsidRPr="00DB71D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茶歇</w:t>
            </w:r>
            <w:proofErr w:type="gram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11:10-11:35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城镇聚乙烯燃气管道材料及焊接质量控制的研究及探讨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金建波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jc w:val="left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11:35-12:00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PE燃气管道焊接缺陷无损检测技术探讨与相关案例介绍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王志刚</w:t>
            </w:r>
          </w:p>
        </w:tc>
      </w:tr>
      <w:tr w:rsidR="00DB71DB" w:rsidRPr="00DB71DB" w:rsidTr="00DB71DB">
        <w:trPr>
          <w:trHeight w:val="340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3月22日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13:00-16:00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参观交流广州特种设备检测研究院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71DB" w:rsidRPr="00DB71DB" w:rsidRDefault="00DB71DB" w:rsidP="00FB0466">
            <w:pPr>
              <w:widowControl/>
              <w:jc w:val="left"/>
              <w:textAlignment w:val="top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DB71DB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lang w:bidi="ar"/>
              </w:rPr>
              <w:t>辛明亮</w:t>
            </w:r>
          </w:p>
        </w:tc>
      </w:tr>
    </w:tbl>
    <w:p w:rsidR="00DB71DB" w:rsidRDefault="00DB71DB" w:rsidP="00DB71DB">
      <w:pPr>
        <w:spacing w:afterLines="50" w:after="156"/>
        <w:jc w:val="center"/>
      </w:pPr>
    </w:p>
    <w:p w:rsidR="00546BB5" w:rsidRPr="00DB71DB" w:rsidRDefault="00546BB5" w:rsidP="00DB71DB">
      <w:bookmarkStart w:id="0" w:name="_GoBack"/>
      <w:bookmarkEnd w:id="0"/>
    </w:p>
    <w:sectPr w:rsidR="00546BB5" w:rsidRPr="00DB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90" w:rsidRDefault="00FD2F90" w:rsidP="00B678A7">
      <w:r>
        <w:separator/>
      </w:r>
    </w:p>
  </w:endnote>
  <w:endnote w:type="continuationSeparator" w:id="0">
    <w:p w:rsidR="00FD2F90" w:rsidRDefault="00FD2F90" w:rsidP="00B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90" w:rsidRDefault="00FD2F90" w:rsidP="00B678A7">
      <w:r>
        <w:separator/>
      </w:r>
    </w:p>
  </w:footnote>
  <w:footnote w:type="continuationSeparator" w:id="0">
    <w:p w:rsidR="00FD2F90" w:rsidRDefault="00FD2F90" w:rsidP="00B6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42"/>
    <w:rsid w:val="00546BB5"/>
    <w:rsid w:val="00A36708"/>
    <w:rsid w:val="00B678A7"/>
    <w:rsid w:val="00C15B42"/>
    <w:rsid w:val="00DB71DB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678A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678A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3</cp:revision>
  <dcterms:created xsi:type="dcterms:W3CDTF">2024-02-06T03:28:00Z</dcterms:created>
  <dcterms:modified xsi:type="dcterms:W3CDTF">2024-02-06T03:32:00Z</dcterms:modified>
</cp:coreProperties>
</file>