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D53E0" w14:textId="77777777" w:rsidR="00E94873" w:rsidRPr="004343EF" w:rsidRDefault="00E94873" w:rsidP="00E94873">
      <w:pPr>
        <w:spacing w:line="560" w:lineRule="exact"/>
        <w:jc w:val="both"/>
        <w:rPr>
          <w:rFonts w:ascii="方正小标宋简体" w:eastAsia="方正小标宋简体" w:hAnsi="仿宋" w:cs="仿宋" w:hint="eastAsia"/>
          <w:sz w:val="32"/>
          <w:szCs w:val="32"/>
          <w:lang w:eastAsia="zh-CN"/>
        </w:rPr>
      </w:pPr>
      <w:r w:rsidRPr="004343EF">
        <w:rPr>
          <w:rFonts w:ascii="方正小标宋简体" w:eastAsia="方正小标宋简体" w:hAnsi="仿宋" w:cs="仿宋" w:hint="eastAsia"/>
          <w:sz w:val="32"/>
          <w:szCs w:val="32"/>
          <w:lang w:eastAsia="zh-CN"/>
        </w:rPr>
        <w:t>附件：</w:t>
      </w:r>
    </w:p>
    <w:p w14:paraId="70979429" w14:textId="77777777" w:rsidR="00E94873" w:rsidRPr="004343EF" w:rsidRDefault="00E94873" w:rsidP="00E94873">
      <w:pPr>
        <w:spacing w:line="560" w:lineRule="exact"/>
        <w:jc w:val="center"/>
        <w:rPr>
          <w:rFonts w:ascii="方正小标宋简体" w:eastAsia="方正小标宋简体"/>
          <w:lang w:eastAsia="zh-CN"/>
        </w:rPr>
      </w:pPr>
      <w:r w:rsidRPr="004343EF">
        <w:rPr>
          <w:rFonts w:ascii="方正小标宋简体" w:eastAsia="方正小标宋简体" w:hAnsi="仿宋" w:cs="仿宋" w:hint="eastAsia"/>
          <w:sz w:val="32"/>
          <w:szCs w:val="32"/>
          <w:lang w:eastAsia="zh-CN"/>
        </w:rPr>
        <w:t>活动举办具体地点及乘车路线</w:t>
      </w:r>
    </w:p>
    <w:p w14:paraId="021BD64B" w14:textId="77777777" w:rsidR="00E94873" w:rsidRPr="004343EF" w:rsidRDefault="00E94873" w:rsidP="00E94873">
      <w:pPr>
        <w:spacing w:afterLines="100" w:after="240" w:line="560" w:lineRule="exact"/>
        <w:jc w:val="center"/>
        <w:rPr>
          <w:rFonts w:ascii="方正小标宋简体" w:eastAsia="方正小标宋简体" w:hAnsi="仿宋" w:cs="仿宋" w:hint="eastAsia"/>
          <w:sz w:val="32"/>
          <w:szCs w:val="32"/>
          <w:lang w:eastAsia="zh-CN"/>
        </w:rPr>
      </w:pPr>
      <w:r w:rsidRPr="004343EF">
        <w:rPr>
          <w:rFonts w:ascii="方正小标宋简体" w:eastAsia="方正小标宋简体" w:hAnsi="仿宋" w:cs="仿宋" w:hint="eastAsia"/>
          <w:sz w:val="32"/>
          <w:szCs w:val="32"/>
          <w:lang w:eastAsia="zh-CN"/>
        </w:rPr>
        <w:t>（举办城市：西安）</w:t>
      </w:r>
    </w:p>
    <w:p w14:paraId="00F8B638" w14:textId="77777777" w:rsidR="00E94873" w:rsidRPr="00EC1894" w:rsidRDefault="00E94873" w:rsidP="00E94873">
      <w:pPr>
        <w:spacing w:line="600" w:lineRule="exact"/>
        <w:ind w:firstLineChars="200" w:firstLine="640"/>
        <w:jc w:val="both"/>
        <w:rPr>
          <w:rFonts w:ascii="方正黑体简体" w:eastAsia="方正黑体简体" w:hAnsi="仿宋" w:cs="仿宋" w:hint="eastAsia"/>
          <w:sz w:val="32"/>
          <w:szCs w:val="32"/>
          <w:lang w:eastAsia="zh-CN"/>
        </w:rPr>
      </w:pPr>
      <w:r w:rsidRPr="00EC1894">
        <w:rPr>
          <w:rFonts w:ascii="方正黑体简体" w:eastAsia="方正黑体简体" w:hAnsi="仿宋" w:cs="仿宋" w:hint="eastAsia"/>
          <w:sz w:val="32"/>
          <w:szCs w:val="32"/>
          <w:lang w:eastAsia="zh-CN"/>
        </w:rPr>
        <w:t>一、报到时间、地点:</w:t>
      </w:r>
    </w:p>
    <w:p w14:paraId="607333F2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报到时间：2024年8月23日</w:t>
      </w:r>
    </w:p>
    <w:p w14:paraId="3E9CC531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培训地点：</w:t>
      </w:r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西安西荷</w:t>
      </w:r>
      <w:proofErr w:type="gramStart"/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丰润大</w:t>
      </w:r>
      <w:proofErr w:type="gramEnd"/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酒店（西安市碑林区南二环太白立交何家村路</w:t>
      </w:r>
      <w:r w:rsidRPr="00E10FA1">
        <w:rPr>
          <w:rFonts w:ascii="仿宋" w:eastAsia="仿宋" w:hAnsi="仿宋" w:cs="仿宋"/>
          <w:sz w:val="32"/>
          <w:szCs w:val="32"/>
          <w:lang w:eastAsia="zh-CN"/>
        </w:rPr>
        <w:t>18</w:t>
      </w:r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号</w:t>
      </w:r>
      <w:r w:rsidRPr="00E10FA1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交通路线见附件）</w:t>
      </w:r>
    </w:p>
    <w:p w14:paraId="1F45C052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培训地址：</w:t>
      </w:r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西安市碑林区南二环太白立交何家村路</w:t>
      </w:r>
      <w:r w:rsidRPr="00E10FA1">
        <w:rPr>
          <w:rFonts w:ascii="仿宋" w:eastAsia="仿宋" w:hAnsi="仿宋" w:cs="仿宋"/>
          <w:sz w:val="32"/>
          <w:szCs w:val="32"/>
          <w:lang w:eastAsia="zh-CN"/>
        </w:rPr>
        <w:t>18</w:t>
      </w:r>
      <w:r w:rsidRPr="00E10FA1">
        <w:rPr>
          <w:rFonts w:ascii="仿宋" w:eastAsia="仿宋" w:hAnsi="仿宋" w:cs="仿宋" w:hint="eastAsia"/>
          <w:sz w:val="32"/>
          <w:szCs w:val="32"/>
          <w:lang w:eastAsia="zh-CN"/>
        </w:rPr>
        <w:t>号</w:t>
      </w:r>
    </w:p>
    <w:p w14:paraId="51EFC342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酒店电话：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029-81332222</w:t>
      </w:r>
    </w:p>
    <w:p w14:paraId="7622A107" w14:textId="77777777" w:rsidR="00E94873" w:rsidRPr="00A04F44" w:rsidRDefault="00E94873" w:rsidP="00E94873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Theme="minorEastAsia" w:eastAsia="宋体" w:hAnsiTheme="minorEastAsia" w:cstheme="minorEastAsia" w:hint="eastAsia"/>
          <w:noProof/>
          <w:spacing w:val="-2"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292FE6DC" wp14:editId="2DB8496F">
            <wp:simplePos x="0" y="0"/>
            <wp:positionH relativeFrom="margin">
              <wp:align>left</wp:align>
            </wp:positionH>
            <wp:positionV relativeFrom="paragraph">
              <wp:posOffset>487404</wp:posOffset>
            </wp:positionV>
            <wp:extent cx="5727065" cy="4541520"/>
            <wp:effectExtent l="0" t="0" r="6985" b="0"/>
            <wp:wrapSquare wrapText="bothSides"/>
            <wp:docPr id="1" name="图片 1" descr="1681184376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1184376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F44">
        <w:rPr>
          <w:rFonts w:ascii="仿宋" w:eastAsia="仿宋" w:hAnsi="仿宋" w:cs="仿宋" w:hint="eastAsia"/>
          <w:sz w:val="32"/>
          <w:szCs w:val="32"/>
          <w:lang w:eastAsia="zh-CN"/>
        </w:rPr>
        <w:t>酒店位置图：</w:t>
      </w:r>
    </w:p>
    <w:p w14:paraId="29887285" w14:textId="77777777" w:rsidR="00E94873" w:rsidRPr="00EC1894" w:rsidRDefault="00E94873" w:rsidP="00E94873">
      <w:pPr>
        <w:spacing w:line="600" w:lineRule="exact"/>
        <w:ind w:firstLineChars="200" w:firstLine="640"/>
        <w:jc w:val="both"/>
        <w:rPr>
          <w:rFonts w:ascii="方正黑体简体" w:eastAsia="方正黑体简体" w:hAnsi="仿宋" w:cs="仿宋" w:hint="eastAsia"/>
          <w:sz w:val="32"/>
          <w:szCs w:val="32"/>
          <w:lang w:eastAsia="zh-CN"/>
        </w:rPr>
      </w:pPr>
      <w:r w:rsidRPr="00EC1894">
        <w:rPr>
          <w:rFonts w:ascii="方正黑体简体" w:eastAsia="方正黑体简体" w:hAnsi="仿宋" w:cs="仿宋" w:hint="eastAsia"/>
          <w:sz w:val="32"/>
          <w:szCs w:val="32"/>
          <w:lang w:eastAsia="zh-CN"/>
        </w:rPr>
        <w:lastRenderedPageBreak/>
        <w:t>二、乘车路线</w:t>
      </w:r>
    </w:p>
    <w:p w14:paraId="729E1E39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（一）火车站至酒店</w:t>
      </w:r>
    </w:p>
    <w:p w14:paraId="36FA5C9B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1、西安站至酒店</w:t>
      </w:r>
    </w:p>
    <w:p w14:paraId="3DBF6F5D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自火车站西公交站乘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6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路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(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怡</w:t>
      </w:r>
      <w:proofErr w:type="gramEnd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园路北口方向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至南二环太白立交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北站下车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步行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220 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米即到</w:t>
      </w:r>
      <w:proofErr w:type="gramEnd"/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;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若直接乘出租车前往，约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10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公里。</w:t>
      </w:r>
    </w:p>
    <w:p w14:paraId="74202071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2、西安北站至酒店</w:t>
      </w:r>
    </w:p>
    <w:p w14:paraId="0F899134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北客站乘地铁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2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号线（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韦曲南方</w:t>
      </w:r>
      <w:proofErr w:type="gramEnd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向）至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南稍门</w:t>
      </w:r>
      <w:proofErr w:type="gramEnd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站下车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站内换乘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5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号线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创新港方向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至边家村站下车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(C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口出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),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步行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1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公里即到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;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若直接乘出租车前往，约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23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公里。</w:t>
      </w:r>
    </w:p>
    <w:p w14:paraId="2B943F00" w14:textId="77777777" w:rsidR="00E94873" w:rsidRPr="005E697C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（二）机场至酒店</w:t>
      </w:r>
    </w:p>
    <w:p w14:paraId="7141A4EF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自咸阳机场乘机场商务快线（高新志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诚丽柏酒店</w:t>
      </w:r>
      <w:proofErr w:type="gramEnd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方向）至科技路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西口站</w:t>
      </w:r>
      <w:proofErr w:type="gramEnd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下车，步行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5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米至丈八北路科技路口站换乘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604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路（东门里方向）至南二环太白立交北站下车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步行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220 </w:t>
      </w:r>
      <w:proofErr w:type="gramStart"/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米即到</w:t>
      </w:r>
      <w:proofErr w:type="gramEnd"/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; 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若直接乘出租车前往，约</w:t>
      </w:r>
      <w:r w:rsidRPr="005E697C">
        <w:rPr>
          <w:rFonts w:ascii="仿宋" w:eastAsia="仿宋" w:hAnsi="仿宋" w:cs="仿宋"/>
          <w:sz w:val="32"/>
          <w:szCs w:val="32"/>
          <w:lang w:eastAsia="zh-CN"/>
        </w:rPr>
        <w:t xml:space="preserve"> 40</w:t>
      </w:r>
      <w:r w:rsidRPr="005E697C">
        <w:rPr>
          <w:rFonts w:ascii="仿宋" w:eastAsia="仿宋" w:hAnsi="仿宋" w:cs="仿宋" w:hint="eastAsia"/>
          <w:sz w:val="32"/>
          <w:szCs w:val="32"/>
          <w:lang w:eastAsia="zh-CN"/>
        </w:rPr>
        <w:t>公里。</w:t>
      </w:r>
    </w:p>
    <w:p w14:paraId="7E615F07" w14:textId="77777777" w:rsidR="00E94873" w:rsidRPr="00EC1894" w:rsidRDefault="00E94873" w:rsidP="00E94873">
      <w:pPr>
        <w:spacing w:line="600" w:lineRule="exact"/>
        <w:ind w:firstLineChars="200" w:firstLine="640"/>
        <w:jc w:val="both"/>
        <w:rPr>
          <w:rFonts w:ascii="方正黑体简体" w:eastAsia="方正黑体简体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  <w:r w:rsidRPr="00EC1894">
        <w:rPr>
          <w:rFonts w:ascii="方正黑体简体" w:eastAsia="方正黑体简体" w:hAnsi="仿宋" w:cs="仿宋" w:hint="eastAsia"/>
          <w:sz w:val="32"/>
          <w:szCs w:val="32"/>
          <w:lang w:eastAsia="zh-CN"/>
        </w:rPr>
        <w:t>三、相关食宿标准</w:t>
      </w:r>
    </w:p>
    <w:p w14:paraId="788799A2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1、活动期间，参加人员的食宿由会务统一安排，其费用自理。</w:t>
      </w:r>
    </w:p>
    <w:p w14:paraId="051DD311" w14:textId="77777777" w:rsidR="00E94873" w:rsidRDefault="00E94873" w:rsidP="00E94873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2、食宿标准：295元/人·天（标准间合住）,470元/人·天（单住）,该费用请于报到时直接向酒店交纳。</w:t>
      </w:r>
    </w:p>
    <w:p w14:paraId="6436E65A" w14:textId="77777777" w:rsidR="00E94873" w:rsidRPr="005E697C" w:rsidRDefault="00E94873" w:rsidP="00E94873">
      <w:pPr>
        <w:rPr>
          <w:rFonts w:eastAsiaTheme="minorEastAsia"/>
          <w:lang w:eastAsia="zh-CN"/>
        </w:rPr>
      </w:pPr>
    </w:p>
    <w:p w14:paraId="13234078" w14:textId="77777777" w:rsidR="0048085F" w:rsidRDefault="0048085F">
      <w:pPr>
        <w:rPr>
          <w:rFonts w:hint="eastAsia"/>
          <w:lang w:eastAsia="zh-CN"/>
        </w:rPr>
      </w:pPr>
    </w:p>
    <w:sectPr w:rsidR="0048085F" w:rsidSect="00E94873">
      <w:footerReference w:type="default" r:id="rId5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000000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342986"/>
    <w:rsid w:val="0048085F"/>
    <w:rsid w:val="00D642ED"/>
    <w:rsid w:val="00DE420B"/>
    <w:rsid w:val="00E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</cp:revision>
  <dcterms:created xsi:type="dcterms:W3CDTF">2024-07-16T01:58:00Z</dcterms:created>
  <dcterms:modified xsi:type="dcterms:W3CDTF">2024-07-16T01:58:00Z</dcterms:modified>
</cp:coreProperties>
</file>