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F69E9" w14:textId="77777777" w:rsidR="00BA7A3A" w:rsidRDefault="00000000">
      <w:pPr>
        <w:spacing w:line="600" w:lineRule="exact"/>
        <w:jc w:val="lef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附件1-1</w:t>
      </w:r>
    </w:p>
    <w:p w14:paraId="364F0150" w14:textId="77777777" w:rsidR="00BA7A3A" w:rsidRDefault="00000000">
      <w:pPr>
        <w:widowControl/>
        <w:spacing w:line="600" w:lineRule="exact"/>
        <w:ind w:firstLineChars="850" w:firstLine="1785"/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</w:pPr>
      <w:hyperlink r:id="rId8" w:history="1">
        <w:r>
          <w:rPr>
            <w:rFonts w:ascii="方正仿宋简体" w:eastAsia="方正仿宋简体" w:hAnsi="宋体" w:cs="宋体" w:hint="eastAsia"/>
            <w:color w:val="000000"/>
            <w:kern w:val="0"/>
            <w:sz w:val="32"/>
            <w:szCs w:val="32"/>
          </w:rPr>
          <w:t>培训地点、路线及食宿</w:t>
        </w:r>
      </w:hyperlink>
      <w:hyperlink r:id="rId9" w:history="1">
        <w:r>
          <w:rPr>
            <w:rFonts w:ascii="方正仿宋简体" w:eastAsia="方正仿宋简体" w:hAnsi="宋体" w:cs="宋体" w:hint="eastAsia"/>
            <w:color w:val="000000"/>
            <w:kern w:val="0"/>
            <w:sz w:val="32"/>
            <w:szCs w:val="32"/>
          </w:rPr>
          <w:t>安排</w:t>
        </w:r>
      </w:hyperlink>
    </w:p>
    <w:p w14:paraId="0FF22299" w14:textId="77777777" w:rsidR="00BA7A3A" w:rsidRDefault="00000000">
      <w:pPr>
        <w:widowControl/>
        <w:spacing w:line="600" w:lineRule="exact"/>
        <w:ind w:firstLineChars="700" w:firstLine="2240"/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（举办城市：济南）</w:t>
      </w:r>
    </w:p>
    <w:p w14:paraId="5725F477" w14:textId="77777777" w:rsidR="00BA7A3A" w:rsidRDefault="0000000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一、报到时间、地点:</w:t>
      </w:r>
    </w:p>
    <w:p w14:paraId="66204B80" w14:textId="77777777" w:rsidR="00BA7A3A" w:rsidRDefault="0000000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报到时间：2025年6月7日</w:t>
      </w:r>
    </w:p>
    <w:p w14:paraId="7FFD5845" w14:textId="77777777" w:rsidR="00BA7A3A" w:rsidRDefault="0000000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酒店名称：济南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</w:rPr>
        <w:t>鑫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</w:rPr>
        <w:t>福盛祥云酒店</w:t>
      </w:r>
    </w:p>
    <w:p w14:paraId="3530490D" w14:textId="77777777" w:rsidR="00BA7A3A" w:rsidRDefault="0000000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酒店地址：济南市天桥区师范路33号</w:t>
      </w:r>
    </w:p>
    <w:p w14:paraId="186F467A" w14:textId="77777777" w:rsidR="00BA7A3A" w:rsidRDefault="0000000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酒店总机：0531-89002999</w:t>
      </w:r>
    </w:p>
    <w:p w14:paraId="7FEF661F" w14:textId="77777777" w:rsidR="00BA7A3A" w:rsidRDefault="0000000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酒店联系人：韩经理  14763666645</w:t>
      </w:r>
    </w:p>
    <w:p w14:paraId="1E2DAF1F" w14:textId="77777777" w:rsidR="00BA7A3A" w:rsidRDefault="00000000">
      <w:pPr>
        <w:widowControl/>
        <w:spacing w:line="600" w:lineRule="exact"/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二、乘车路线</w:t>
      </w:r>
    </w:p>
    <w:p w14:paraId="59A3F57A" w14:textId="77777777" w:rsidR="00BA7A3A" w:rsidRDefault="0000000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（一）火车站至酒店</w:t>
      </w:r>
    </w:p>
    <w:p w14:paraId="020D3286" w14:textId="77777777" w:rsidR="00BA7A3A" w:rsidRDefault="0000000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1、济南站至酒店</w:t>
      </w:r>
    </w:p>
    <w:p w14:paraId="4F57F30E" w14:textId="77777777" w:rsidR="00BA7A3A" w:rsidRDefault="0000000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自火车站乘K938路至济南技师学院站下车，步行560米即到。</w:t>
      </w:r>
    </w:p>
    <w:p w14:paraId="7C1438A6" w14:textId="77777777" w:rsidR="00BA7A3A" w:rsidRDefault="0000000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2、济南东站至酒店</w:t>
      </w:r>
    </w:p>
    <w:p w14:paraId="2ECE43F9" w14:textId="77777777" w:rsidR="00BA7A3A" w:rsidRDefault="0000000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自东站乘地铁3号线(龙洞方向)至八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</w:rPr>
        <w:t>涧堡站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</w:rPr>
        <w:t>下车,同站换乘地铁2号线(王府庄方向)至济南站北站下车(B口出),步行200米至无影山东路南口公交站乘K140路(大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</w:rPr>
        <w:t>魏西方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</w:rPr>
        <w:t>向)至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</w:rPr>
        <w:t>建材市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</w:rPr>
        <w:t>场站下车,步行120米即到。</w:t>
      </w:r>
    </w:p>
    <w:p w14:paraId="3A12711D" w14:textId="77777777" w:rsidR="00BA7A3A" w:rsidRDefault="0000000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3、济南西站至酒店</w:t>
      </w:r>
    </w:p>
    <w:p w14:paraId="708A2E37" w14:textId="77777777" w:rsidR="00BA7A3A" w:rsidRDefault="0000000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自西站公交枢纽站乘BRT1号线（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</w:rPr>
        <w:t>开往全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</w:rPr>
        <w:t>福立交桥西方向）至无影山路站下车，步行276米换乘127路至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</w:rPr>
        <w:t>建材市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</w:rPr>
        <w:t>场站下车,步行120米即到。</w:t>
      </w:r>
    </w:p>
    <w:p w14:paraId="001BD52B" w14:textId="77777777" w:rsidR="00BA7A3A" w:rsidRDefault="0000000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lastRenderedPageBreak/>
        <w:t>（二）机场至酒店</w:t>
      </w:r>
    </w:p>
    <w:p w14:paraId="46CD765D" w14:textId="77777777" w:rsidR="00BA7A3A" w:rsidRDefault="0000000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自机场乘机场大巴2号线至长途汽车站下车，换乘K72/95路至市立四院站下车，步行220米即到。</w:t>
      </w:r>
    </w:p>
    <w:p w14:paraId="534299EA" w14:textId="77777777" w:rsidR="00BA7A3A" w:rsidRDefault="0000000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三、相关食宿标准</w:t>
      </w:r>
    </w:p>
    <w:p w14:paraId="3D177CDA" w14:textId="77777777" w:rsidR="00BA7A3A" w:rsidRDefault="0000000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1、活动期间，参加人员的食宿由会务统一安排，其费用自理。</w:t>
      </w:r>
    </w:p>
    <w:p w14:paraId="491D7EAD" w14:textId="77777777" w:rsidR="00BA7A3A" w:rsidRDefault="0000000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2、食宿标准：270元/人·天（标准间合住）,420元/人·天（单住）该费用请于报到时直接向会务组人员交纳。</w:t>
      </w:r>
    </w:p>
    <w:p w14:paraId="0B9197A1" w14:textId="77777777" w:rsidR="00BA7A3A" w:rsidRDefault="00BA7A3A">
      <w:pPr>
        <w:snapToGrid w:val="0"/>
        <w:contextualSpacing/>
        <w:rPr>
          <w:rFonts w:ascii="方正仿宋简体" w:eastAsia="方正仿宋简体" w:hAnsi="仿宋" w:hint="eastAsia"/>
          <w:sz w:val="32"/>
          <w:szCs w:val="32"/>
        </w:rPr>
      </w:pPr>
    </w:p>
    <w:p w14:paraId="6B72BABA" w14:textId="77777777" w:rsidR="00BA7A3A" w:rsidRDefault="00BA7A3A">
      <w:pPr>
        <w:snapToGrid w:val="0"/>
        <w:contextualSpacing/>
        <w:rPr>
          <w:rFonts w:ascii="方正仿宋简体" w:eastAsia="方正仿宋简体" w:hAnsi="仿宋" w:hint="eastAsia"/>
          <w:sz w:val="32"/>
          <w:szCs w:val="32"/>
        </w:rPr>
      </w:pPr>
    </w:p>
    <w:p w14:paraId="2B72571A" w14:textId="77777777" w:rsidR="00BA7A3A" w:rsidRDefault="00BA7A3A">
      <w:pPr>
        <w:snapToGrid w:val="0"/>
        <w:contextualSpacing/>
        <w:rPr>
          <w:rFonts w:ascii="方正仿宋简体" w:eastAsia="方正仿宋简体" w:hAnsi="仿宋" w:hint="eastAsia"/>
          <w:sz w:val="32"/>
          <w:szCs w:val="32"/>
        </w:rPr>
      </w:pPr>
    </w:p>
    <w:p w14:paraId="5C8438B7" w14:textId="77777777" w:rsidR="00BA7A3A" w:rsidRDefault="00BA7A3A">
      <w:pPr>
        <w:snapToGrid w:val="0"/>
        <w:contextualSpacing/>
        <w:rPr>
          <w:rFonts w:ascii="方正仿宋简体" w:eastAsia="方正仿宋简体" w:hAnsi="仿宋" w:hint="eastAsia"/>
          <w:sz w:val="32"/>
          <w:szCs w:val="32"/>
        </w:rPr>
      </w:pPr>
    </w:p>
    <w:p w14:paraId="5780AE21" w14:textId="77777777" w:rsidR="00BA7A3A" w:rsidRDefault="00BA7A3A">
      <w:pPr>
        <w:snapToGrid w:val="0"/>
        <w:contextualSpacing/>
        <w:rPr>
          <w:rFonts w:ascii="方正仿宋简体" w:eastAsia="方正仿宋简体" w:hAnsi="仿宋" w:hint="eastAsia"/>
          <w:sz w:val="32"/>
          <w:szCs w:val="32"/>
        </w:rPr>
      </w:pPr>
    </w:p>
    <w:p w14:paraId="7EA5062B" w14:textId="77777777" w:rsidR="00BA7A3A" w:rsidRDefault="00BA7A3A">
      <w:pPr>
        <w:snapToGrid w:val="0"/>
        <w:contextualSpacing/>
        <w:rPr>
          <w:rFonts w:ascii="方正仿宋简体" w:eastAsia="方正仿宋简体" w:hAnsi="仿宋" w:hint="eastAsia"/>
          <w:sz w:val="32"/>
          <w:szCs w:val="32"/>
        </w:rPr>
      </w:pPr>
    </w:p>
    <w:p w14:paraId="1BEAAC30" w14:textId="77777777" w:rsidR="00BA7A3A" w:rsidRDefault="00BA7A3A">
      <w:pPr>
        <w:snapToGrid w:val="0"/>
        <w:contextualSpacing/>
        <w:rPr>
          <w:rFonts w:ascii="方正仿宋简体" w:eastAsia="方正仿宋简体" w:hAnsi="仿宋" w:hint="eastAsia"/>
          <w:sz w:val="32"/>
          <w:szCs w:val="32"/>
        </w:rPr>
      </w:pPr>
    </w:p>
    <w:p w14:paraId="14DC7DFD" w14:textId="77777777" w:rsidR="00BA7A3A" w:rsidRDefault="00BA7A3A">
      <w:pPr>
        <w:snapToGrid w:val="0"/>
        <w:contextualSpacing/>
        <w:rPr>
          <w:rFonts w:ascii="方正仿宋简体" w:eastAsia="方正仿宋简体" w:hAnsi="仿宋" w:hint="eastAsia"/>
          <w:sz w:val="32"/>
          <w:szCs w:val="32"/>
        </w:rPr>
      </w:pPr>
    </w:p>
    <w:p w14:paraId="69DA1080" w14:textId="77777777" w:rsidR="00BA7A3A" w:rsidRDefault="00BA7A3A">
      <w:pPr>
        <w:snapToGrid w:val="0"/>
        <w:contextualSpacing/>
        <w:rPr>
          <w:rFonts w:ascii="方正仿宋简体" w:eastAsia="方正仿宋简体" w:hAnsi="仿宋" w:hint="eastAsia"/>
          <w:sz w:val="32"/>
          <w:szCs w:val="32"/>
        </w:rPr>
      </w:pPr>
    </w:p>
    <w:p w14:paraId="6DB7E42D" w14:textId="77777777" w:rsidR="00BA7A3A" w:rsidRDefault="00BA7A3A">
      <w:pPr>
        <w:snapToGrid w:val="0"/>
        <w:contextualSpacing/>
        <w:rPr>
          <w:rFonts w:ascii="方正仿宋简体" w:eastAsia="方正仿宋简体" w:hAnsi="仿宋" w:hint="eastAsia"/>
          <w:sz w:val="32"/>
          <w:szCs w:val="32"/>
        </w:rPr>
      </w:pPr>
    </w:p>
    <w:p w14:paraId="42B97ED8" w14:textId="77777777" w:rsidR="00BA7A3A" w:rsidRDefault="00BA7A3A">
      <w:pPr>
        <w:snapToGrid w:val="0"/>
        <w:contextualSpacing/>
        <w:rPr>
          <w:rFonts w:ascii="方正仿宋简体" w:eastAsia="方正仿宋简体" w:hAnsi="仿宋" w:hint="eastAsia"/>
          <w:sz w:val="32"/>
          <w:szCs w:val="32"/>
        </w:rPr>
      </w:pPr>
    </w:p>
    <w:p w14:paraId="6143FEE8" w14:textId="77777777" w:rsidR="00BA7A3A" w:rsidRDefault="00BA7A3A">
      <w:pPr>
        <w:snapToGrid w:val="0"/>
        <w:contextualSpacing/>
        <w:rPr>
          <w:rFonts w:ascii="方正仿宋简体" w:eastAsia="方正仿宋简体" w:hAnsi="仿宋" w:hint="eastAsia"/>
          <w:sz w:val="32"/>
          <w:szCs w:val="32"/>
        </w:rPr>
      </w:pPr>
    </w:p>
    <w:p w14:paraId="0896ED57" w14:textId="77777777" w:rsidR="00BA7A3A" w:rsidRDefault="00BA7A3A">
      <w:pPr>
        <w:snapToGrid w:val="0"/>
        <w:contextualSpacing/>
        <w:rPr>
          <w:rFonts w:ascii="方正仿宋简体" w:eastAsia="方正仿宋简体" w:hAnsi="仿宋" w:hint="eastAsia"/>
          <w:sz w:val="32"/>
          <w:szCs w:val="32"/>
        </w:rPr>
      </w:pPr>
    </w:p>
    <w:p w14:paraId="211BDB07" w14:textId="77777777" w:rsidR="00BA7A3A" w:rsidRDefault="00BA7A3A">
      <w:pPr>
        <w:snapToGrid w:val="0"/>
        <w:contextualSpacing/>
        <w:rPr>
          <w:rFonts w:ascii="方正仿宋简体" w:eastAsia="方正仿宋简体" w:hAnsi="仿宋" w:hint="eastAsia"/>
          <w:sz w:val="32"/>
          <w:szCs w:val="32"/>
        </w:rPr>
      </w:pPr>
    </w:p>
    <w:p w14:paraId="44AE6CC4" w14:textId="77777777" w:rsidR="00BA7A3A" w:rsidRDefault="00BA7A3A">
      <w:pPr>
        <w:snapToGrid w:val="0"/>
        <w:contextualSpacing/>
        <w:rPr>
          <w:rFonts w:ascii="方正仿宋简体" w:eastAsia="方正仿宋简体" w:hAnsi="仿宋" w:hint="eastAsia"/>
          <w:sz w:val="32"/>
          <w:szCs w:val="32"/>
        </w:rPr>
      </w:pPr>
    </w:p>
    <w:p w14:paraId="728F7125" w14:textId="77777777" w:rsidR="00BA7A3A" w:rsidRDefault="00BA7A3A">
      <w:pPr>
        <w:snapToGrid w:val="0"/>
        <w:contextualSpacing/>
        <w:rPr>
          <w:rFonts w:ascii="方正仿宋简体" w:eastAsia="方正仿宋简体" w:hAnsi="仿宋" w:hint="eastAsia"/>
          <w:sz w:val="32"/>
          <w:szCs w:val="32"/>
        </w:rPr>
      </w:pPr>
    </w:p>
    <w:p w14:paraId="03F47F66" w14:textId="77777777" w:rsidR="00BA7A3A" w:rsidRDefault="00BA7A3A">
      <w:pPr>
        <w:snapToGrid w:val="0"/>
        <w:contextualSpacing/>
        <w:rPr>
          <w:rFonts w:ascii="方正仿宋简体" w:eastAsia="方正仿宋简体" w:hAnsi="仿宋" w:hint="eastAsia"/>
          <w:sz w:val="32"/>
          <w:szCs w:val="32"/>
        </w:rPr>
      </w:pPr>
    </w:p>
    <w:p w14:paraId="55C80F58" w14:textId="77777777" w:rsidR="00BA7A3A" w:rsidRDefault="00BA7A3A">
      <w:pPr>
        <w:snapToGrid w:val="0"/>
        <w:contextualSpacing/>
        <w:rPr>
          <w:rFonts w:ascii="方正仿宋简体" w:eastAsia="方正仿宋简体" w:hAnsi="仿宋" w:hint="eastAsia"/>
          <w:sz w:val="32"/>
          <w:szCs w:val="32"/>
        </w:rPr>
      </w:pPr>
    </w:p>
    <w:p w14:paraId="77019202" w14:textId="77777777" w:rsidR="00BA7A3A" w:rsidRDefault="00BA7A3A">
      <w:pPr>
        <w:snapToGrid w:val="0"/>
        <w:contextualSpacing/>
        <w:rPr>
          <w:rFonts w:ascii="方正仿宋简体" w:eastAsia="方正仿宋简体" w:hAnsi="仿宋" w:hint="eastAsia"/>
          <w:sz w:val="32"/>
          <w:szCs w:val="32"/>
        </w:rPr>
      </w:pPr>
    </w:p>
    <w:p w14:paraId="124B5E46" w14:textId="77777777" w:rsidR="00BA7A3A" w:rsidRDefault="00000000">
      <w:pPr>
        <w:spacing w:line="600" w:lineRule="exact"/>
        <w:jc w:val="lef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lastRenderedPageBreak/>
        <w:t>附件1-2</w:t>
      </w:r>
    </w:p>
    <w:p w14:paraId="706C6D88" w14:textId="77777777" w:rsidR="00BA7A3A" w:rsidRDefault="00000000">
      <w:pPr>
        <w:widowControl/>
        <w:spacing w:line="600" w:lineRule="exact"/>
        <w:ind w:firstLineChars="850" w:firstLine="1785"/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</w:pPr>
      <w:hyperlink r:id="rId10" w:history="1">
        <w:r>
          <w:rPr>
            <w:rFonts w:ascii="方正仿宋简体" w:eastAsia="方正仿宋简体" w:hAnsi="宋体" w:cs="宋体" w:hint="eastAsia"/>
            <w:color w:val="000000"/>
            <w:kern w:val="0"/>
            <w:sz w:val="32"/>
            <w:szCs w:val="32"/>
          </w:rPr>
          <w:t>培训地点、路线及食宿</w:t>
        </w:r>
      </w:hyperlink>
      <w:hyperlink r:id="rId11" w:history="1">
        <w:r>
          <w:rPr>
            <w:rFonts w:ascii="方正仿宋简体" w:eastAsia="方正仿宋简体" w:hAnsi="宋体" w:cs="宋体" w:hint="eastAsia"/>
            <w:color w:val="000000"/>
            <w:kern w:val="0"/>
            <w:sz w:val="32"/>
            <w:szCs w:val="32"/>
          </w:rPr>
          <w:t>安排</w:t>
        </w:r>
      </w:hyperlink>
    </w:p>
    <w:p w14:paraId="0AB2ECE6" w14:textId="77777777" w:rsidR="00BA7A3A" w:rsidRDefault="00000000">
      <w:pPr>
        <w:widowControl/>
        <w:spacing w:line="600" w:lineRule="exact"/>
        <w:ind w:firstLineChars="700" w:firstLine="2240"/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（举办城市：长沙）</w:t>
      </w:r>
    </w:p>
    <w:p w14:paraId="0D36FC04" w14:textId="77777777" w:rsidR="00BA7A3A" w:rsidRDefault="0000000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一、报到时间、地点:</w:t>
      </w:r>
    </w:p>
    <w:p w14:paraId="116ECB5F" w14:textId="77777777" w:rsidR="00BA7A3A" w:rsidRDefault="0000000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报到时间：2025年6月7日</w:t>
      </w:r>
    </w:p>
    <w:p w14:paraId="627CAB8A" w14:textId="77777777" w:rsidR="00BA7A3A" w:rsidRDefault="00000000">
      <w:pPr>
        <w:spacing w:line="600" w:lineRule="exact"/>
        <w:rPr>
          <w:rFonts w:ascii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酒店名称：长沙金星华美达酒店（湖南金星酒店管理有限公司）</w:t>
      </w:r>
    </w:p>
    <w:p w14:paraId="63CDB787" w14:textId="77777777" w:rsidR="00BA7A3A" w:rsidRDefault="00000000">
      <w:pPr>
        <w:spacing w:line="600" w:lineRule="exact"/>
        <w:rPr>
          <w:rFonts w:ascii="宋体" w:hAnsi="宋体" w:cs="CG Times" w:hint="eastAsia"/>
          <w:sz w:val="30"/>
          <w:szCs w:val="30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酒店地址：长沙市望城区金星北路388号</w:t>
      </w:r>
    </w:p>
    <w:p w14:paraId="6606B38C" w14:textId="77777777" w:rsidR="00BA7A3A" w:rsidRDefault="0000000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酒店总机：0731-88180666</w:t>
      </w:r>
    </w:p>
    <w:p w14:paraId="2A22E537" w14:textId="77777777" w:rsidR="00BA7A3A" w:rsidRDefault="0000000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酒店联系人：冯敏 13755005127</w:t>
      </w:r>
    </w:p>
    <w:p w14:paraId="17C04347" w14:textId="77777777" w:rsidR="00BA7A3A" w:rsidRDefault="0000000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/>
          <w:sz w:val="32"/>
          <w:szCs w:val="32"/>
        </w:rPr>
        <w:t>二、</w:t>
      </w:r>
      <w:r>
        <w:rPr>
          <w:rFonts w:ascii="方正仿宋简体" w:eastAsia="方正仿宋简体" w:hAnsi="CG Times" w:cs="CG Times" w:hint="eastAsia"/>
          <w:sz w:val="32"/>
          <w:szCs w:val="32"/>
        </w:rPr>
        <w:t>乘车路线</w:t>
      </w:r>
    </w:p>
    <w:p w14:paraId="45E1BB88" w14:textId="77777777" w:rsidR="00BA7A3A" w:rsidRDefault="0000000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 xml:space="preserve">（一）火车站至酒店 </w:t>
      </w:r>
    </w:p>
    <w:p w14:paraId="7FE427D8" w14:textId="77777777" w:rsidR="00BA7A3A" w:rsidRDefault="0000000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（1）乘地铁2号线（梅溪湖方向）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</w:rPr>
        <w:t>至荣湾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</w:rPr>
        <w:t>镇站下车，站内换乘4号线（罐子岭方向）至月亮岛西站下车（1号出口）步行1.5公里即到。</w:t>
      </w:r>
    </w:p>
    <w:p w14:paraId="6ED988B2" w14:textId="77777777" w:rsidR="00BA7A3A" w:rsidRDefault="0000000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（2）直接乘坐出租车前往酒店，约20公里、用时约 40分钟。</w:t>
      </w:r>
    </w:p>
    <w:p w14:paraId="2A5DFEFD" w14:textId="77777777" w:rsidR="00BA7A3A" w:rsidRDefault="0000000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（二）长沙火车南站至酒店</w:t>
      </w:r>
    </w:p>
    <w:p w14:paraId="730C0028" w14:textId="77777777" w:rsidR="00BA7A3A" w:rsidRDefault="0000000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（1）火车南站乘地铁4号线（罐子岭方向）至月亮岛西站下车（1号出口）步行1.5公里即到。</w:t>
      </w:r>
    </w:p>
    <w:p w14:paraId="2E6EECFA" w14:textId="77777777" w:rsidR="00BA7A3A" w:rsidRDefault="0000000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（2）直接乘坐出租车前往酒店，约30公里、用时约 55 分钟。</w:t>
      </w:r>
    </w:p>
    <w:p w14:paraId="708602C4" w14:textId="77777777" w:rsidR="00BA7A3A" w:rsidRDefault="0000000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（三）黄花机场至酒店</w:t>
      </w:r>
    </w:p>
    <w:p w14:paraId="60251223" w14:textId="77777777" w:rsidR="00BA7A3A" w:rsidRDefault="0000000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（1）机场乘地铁6号线（谢家桥方向）至</w:t>
      </w:r>
      <w:proofErr w:type="gramStart"/>
      <w:r>
        <w:rPr>
          <w:rFonts w:ascii="方正仿宋简体" w:eastAsia="方正仿宋简体" w:hAnsi="CG Times" w:cs="CG Times" w:hint="eastAsia"/>
          <w:sz w:val="32"/>
          <w:szCs w:val="32"/>
        </w:rPr>
        <w:t>六沟垅站</w:t>
      </w:r>
      <w:proofErr w:type="gramEnd"/>
      <w:r>
        <w:rPr>
          <w:rFonts w:ascii="方正仿宋简体" w:eastAsia="方正仿宋简体" w:hAnsi="CG Times" w:cs="CG Times" w:hint="eastAsia"/>
          <w:sz w:val="32"/>
          <w:szCs w:val="32"/>
        </w:rPr>
        <w:t>下车，站内换乘4号线（罐子岭方向）至月亮岛西站下车（1号出口）</w:t>
      </w:r>
      <w:r>
        <w:rPr>
          <w:rFonts w:ascii="方正仿宋简体" w:eastAsia="方正仿宋简体" w:hAnsi="CG Times" w:cs="CG Times" w:hint="eastAsia"/>
          <w:sz w:val="32"/>
          <w:szCs w:val="32"/>
        </w:rPr>
        <w:lastRenderedPageBreak/>
        <w:t>步行1.5公里即到。</w:t>
      </w:r>
    </w:p>
    <w:p w14:paraId="0935A927" w14:textId="77777777" w:rsidR="00BA7A3A" w:rsidRDefault="0000000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（2）直接乘坐出租车前往酒店，约42公里、用时约55分钟。</w:t>
      </w:r>
    </w:p>
    <w:p w14:paraId="6AA6E7E0" w14:textId="77777777" w:rsidR="00BA7A3A" w:rsidRDefault="0000000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三、相关食宿标准</w:t>
      </w:r>
    </w:p>
    <w:p w14:paraId="201A6ABF" w14:textId="77777777" w:rsidR="00BA7A3A" w:rsidRDefault="0000000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1、活动期间，参加人员的食宿由会务统一安排，其费用自理。</w:t>
      </w:r>
    </w:p>
    <w:p w14:paraId="307DEA38" w14:textId="77777777" w:rsidR="00BA7A3A" w:rsidRDefault="0000000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2、食宿标准：280元/人·天（标准间合住）,440元/人·天（单住）该费用请于报到时直接向会务组人员交纳。</w:t>
      </w:r>
    </w:p>
    <w:p w14:paraId="698F2F19" w14:textId="77777777" w:rsidR="00BA7A3A" w:rsidRDefault="00BA7A3A">
      <w:pPr>
        <w:widowControl/>
        <w:rPr>
          <w:rFonts w:ascii="黑体" w:eastAsia="黑体" w:hAnsi="黑体" w:cs="宋体" w:hint="eastAsia"/>
          <w:kern w:val="0"/>
          <w:sz w:val="32"/>
          <w:szCs w:val="32"/>
        </w:rPr>
      </w:pPr>
    </w:p>
    <w:p w14:paraId="350EBA3C" w14:textId="77777777" w:rsidR="00BA7A3A" w:rsidRDefault="00BA7A3A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</w:p>
    <w:p w14:paraId="110B55B5" w14:textId="77777777" w:rsidR="00BA7A3A" w:rsidRDefault="00BA7A3A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</w:p>
    <w:p w14:paraId="7AE3C649" w14:textId="77777777" w:rsidR="00BA7A3A" w:rsidRDefault="00BA7A3A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</w:p>
    <w:p w14:paraId="0F3ACDF1" w14:textId="77777777" w:rsidR="00BA7A3A" w:rsidRDefault="00BA7A3A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</w:p>
    <w:p w14:paraId="5DFB4DEC" w14:textId="77777777" w:rsidR="00BA7A3A" w:rsidRDefault="00BA7A3A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</w:p>
    <w:p w14:paraId="0CE9397E" w14:textId="77777777" w:rsidR="00BA7A3A" w:rsidRDefault="00BA7A3A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</w:p>
    <w:p w14:paraId="6A4F59AF" w14:textId="77777777" w:rsidR="00BA7A3A" w:rsidRDefault="00BA7A3A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</w:p>
    <w:p w14:paraId="01307049" w14:textId="77777777" w:rsidR="00BA7A3A" w:rsidRDefault="00BA7A3A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</w:p>
    <w:p w14:paraId="3A504E9A" w14:textId="77777777" w:rsidR="00BA7A3A" w:rsidRDefault="00BA7A3A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</w:p>
    <w:p w14:paraId="35E4389F" w14:textId="77777777" w:rsidR="00BA7A3A" w:rsidRDefault="00BA7A3A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</w:p>
    <w:p w14:paraId="0F5D066E" w14:textId="77777777" w:rsidR="00BA7A3A" w:rsidRDefault="00BA7A3A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</w:p>
    <w:p w14:paraId="7ECC5531" w14:textId="77777777" w:rsidR="00BA7A3A" w:rsidRDefault="00BA7A3A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</w:p>
    <w:p w14:paraId="7FED3195" w14:textId="77777777" w:rsidR="00BA7A3A" w:rsidRDefault="00BA7A3A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</w:p>
    <w:p w14:paraId="499419D7" w14:textId="77777777" w:rsidR="00BA7A3A" w:rsidRDefault="00BA7A3A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</w:p>
    <w:p w14:paraId="51B0188F" w14:textId="77777777" w:rsidR="00BA7A3A" w:rsidRDefault="00BA7A3A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</w:p>
    <w:p w14:paraId="6BAAFC6A" w14:textId="77777777" w:rsidR="00BA7A3A" w:rsidRDefault="0000000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lastRenderedPageBreak/>
        <w:t>附件1-3</w:t>
      </w:r>
    </w:p>
    <w:p w14:paraId="19A25FE1" w14:textId="77777777" w:rsidR="00BA7A3A" w:rsidRDefault="00000000">
      <w:pPr>
        <w:widowControl/>
        <w:spacing w:line="600" w:lineRule="exact"/>
        <w:ind w:firstLineChars="850" w:firstLine="1785"/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</w:pPr>
      <w:hyperlink r:id="rId12" w:history="1">
        <w:r>
          <w:rPr>
            <w:rFonts w:ascii="方正仿宋简体" w:eastAsia="方正仿宋简体" w:hAnsi="宋体" w:cs="宋体" w:hint="eastAsia"/>
            <w:color w:val="000000"/>
            <w:kern w:val="0"/>
            <w:sz w:val="32"/>
            <w:szCs w:val="32"/>
          </w:rPr>
          <w:t>培训地点、路线及食宿</w:t>
        </w:r>
      </w:hyperlink>
      <w:hyperlink r:id="rId13" w:history="1">
        <w:r>
          <w:rPr>
            <w:rFonts w:ascii="方正仿宋简体" w:eastAsia="方正仿宋简体" w:hAnsi="宋体" w:cs="宋体" w:hint="eastAsia"/>
            <w:color w:val="000000"/>
            <w:kern w:val="0"/>
            <w:sz w:val="32"/>
            <w:szCs w:val="32"/>
          </w:rPr>
          <w:t>安排</w:t>
        </w:r>
      </w:hyperlink>
    </w:p>
    <w:p w14:paraId="0544E779" w14:textId="77777777" w:rsidR="00BA7A3A" w:rsidRDefault="00000000">
      <w:pPr>
        <w:widowControl/>
        <w:spacing w:line="600" w:lineRule="exact"/>
        <w:ind w:firstLineChars="700" w:firstLine="2240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（举办城市：重庆）</w:t>
      </w:r>
    </w:p>
    <w:p w14:paraId="3F70D14B" w14:textId="77777777" w:rsidR="00BA7A3A" w:rsidRDefault="0000000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一、报到时间、地点:</w:t>
      </w:r>
    </w:p>
    <w:p w14:paraId="6619F6E5" w14:textId="77777777" w:rsidR="00BA7A3A" w:rsidRDefault="0000000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报到时间：2025年6月7日</w:t>
      </w:r>
    </w:p>
    <w:p w14:paraId="0D21A86E" w14:textId="77777777" w:rsidR="00BA7A3A" w:rsidRDefault="0000000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酒店名称：重庆北站世纪同辉大酒店（重庆世纪同辉实业有限公司世纪同辉大酒店）</w:t>
      </w:r>
    </w:p>
    <w:p w14:paraId="5F473364" w14:textId="77777777" w:rsidR="00BA7A3A" w:rsidRDefault="0000000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酒店地址：重庆渝北区高新园昆仑大道60号</w:t>
      </w:r>
    </w:p>
    <w:p w14:paraId="498B5C58" w14:textId="77777777" w:rsidR="00BA7A3A" w:rsidRDefault="0000000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酒店联系人：邹经理 13980677045</w:t>
      </w:r>
    </w:p>
    <w:p w14:paraId="02626DB8" w14:textId="77777777" w:rsidR="00BA7A3A" w:rsidRDefault="0000000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二、乘车路线</w:t>
      </w:r>
    </w:p>
    <w:p w14:paraId="1517E5D7" w14:textId="77777777" w:rsidR="00BA7A3A" w:rsidRDefault="00000000">
      <w:pPr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（一）火车站至酒店</w:t>
      </w:r>
    </w:p>
    <w:p w14:paraId="50D93336" w14:textId="77777777" w:rsidR="00BA7A3A" w:rsidRDefault="00000000">
      <w:pPr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1、重庆站至酒店</w:t>
      </w:r>
    </w:p>
    <w:p w14:paraId="378E81C0" w14:textId="77777777" w:rsidR="00BA7A3A" w:rsidRDefault="00000000">
      <w:pPr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乘坐轨道交通3号线（江北机场T2航站楼方向），在重庆北站南广场站下车（7口出），步行450米即到；乘出租车前往，约10公里。</w:t>
      </w:r>
    </w:p>
    <w:p w14:paraId="71146223" w14:textId="77777777" w:rsidR="00BA7A3A" w:rsidRDefault="00000000">
      <w:pPr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2、重庆西站至酒店</w:t>
      </w:r>
    </w:p>
    <w:p w14:paraId="3605CC2E" w14:textId="77777777" w:rsidR="00BA7A3A" w:rsidRDefault="00000000">
      <w:pPr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乘坐轨道交通环线内环（重庆图书馆方向），在重庆北站南广场站下车（7口出），步行450米即到；乘出租车前往，约21公里。</w:t>
      </w:r>
    </w:p>
    <w:p w14:paraId="1776D71B" w14:textId="77777777" w:rsidR="00BA7A3A" w:rsidRDefault="00000000">
      <w:pPr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3、重庆北站至酒店</w:t>
      </w:r>
    </w:p>
    <w:p w14:paraId="4526EAD8" w14:textId="77777777" w:rsidR="00BA7A3A" w:rsidRDefault="00000000">
      <w:pPr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路程较近，建议步行；乘出租车前往，约2公里。</w:t>
      </w:r>
    </w:p>
    <w:p w14:paraId="010C379D" w14:textId="77777777" w:rsidR="00BA7A3A" w:rsidRDefault="00000000">
      <w:pPr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（二）机场至酒店</w:t>
      </w:r>
    </w:p>
    <w:p w14:paraId="4CBE3F07" w14:textId="77777777" w:rsidR="00BA7A3A" w:rsidRDefault="00000000">
      <w:pPr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lastRenderedPageBreak/>
        <w:t>重庆江北国际机场至酒店</w:t>
      </w:r>
    </w:p>
    <w:p w14:paraId="3984C3D7" w14:textId="77777777" w:rsidR="00BA7A3A" w:rsidRDefault="00000000">
      <w:pPr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乘坐轨道交通10号线（兰花路方向），在重庆北站南广场站下车（7口出），步行450米即到；乘出租车前往，约20公里。</w:t>
      </w:r>
    </w:p>
    <w:p w14:paraId="3559DB4F" w14:textId="77777777" w:rsidR="00BA7A3A" w:rsidRDefault="00000000">
      <w:pPr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三、相关食宿标准</w:t>
      </w:r>
    </w:p>
    <w:p w14:paraId="533F351F" w14:textId="77777777" w:rsidR="00BA7A3A" w:rsidRDefault="00000000">
      <w:pPr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1、活动期间，参加人员的食宿由会务统一安排，其费用自理。</w:t>
      </w:r>
    </w:p>
    <w:p w14:paraId="3AE5D4C8" w14:textId="77777777" w:rsidR="00BA7A3A" w:rsidRDefault="00000000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  <w:r>
        <w:rPr>
          <w:rFonts w:ascii="方正仿宋简体" w:eastAsia="方正仿宋简体" w:hAnsi="CG Times" w:cs="CG Times" w:hint="eastAsia"/>
          <w:sz w:val="32"/>
          <w:szCs w:val="32"/>
        </w:rPr>
        <w:t>2、食宿标准：290元/人·天（标准间合住）, 460元/人·天（单住）,该费用请于报到时直接向会务组人员交纳。</w:t>
      </w:r>
    </w:p>
    <w:p w14:paraId="1E20D36D" w14:textId="77777777" w:rsidR="00BA7A3A" w:rsidRDefault="00BA7A3A">
      <w:pPr>
        <w:spacing w:line="600" w:lineRule="exact"/>
        <w:rPr>
          <w:rFonts w:ascii="方正仿宋简体" w:eastAsia="方正仿宋简体" w:hAnsi="CG Times" w:cs="CG Times" w:hint="eastAsia"/>
          <w:sz w:val="32"/>
          <w:szCs w:val="32"/>
        </w:rPr>
      </w:pPr>
    </w:p>
    <w:sectPr w:rsidR="00BA7A3A">
      <w:headerReference w:type="default" r:id="rId14"/>
      <w:footerReference w:type="default" r:id="rId15"/>
      <w:pgSz w:w="11906" w:h="16838"/>
      <w:pgMar w:top="1701" w:right="1644" w:bottom="170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4A03F" w14:textId="77777777" w:rsidR="0017455C" w:rsidRDefault="0017455C">
      <w:r>
        <w:separator/>
      </w:r>
    </w:p>
  </w:endnote>
  <w:endnote w:type="continuationSeparator" w:id="0">
    <w:p w14:paraId="37020EDD" w14:textId="77777777" w:rsidR="0017455C" w:rsidRDefault="0017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FFBC4445-2DFE-43C4-95D7-5612DE1C9047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仿宋简体">
    <w:altName w:val="微软雅黑"/>
    <w:charset w:val="86"/>
    <w:family w:val="auto"/>
    <w:pitch w:val="default"/>
    <w:sig w:usb0="A00002BF" w:usb1="184F6CFA" w:usb2="00000012" w:usb3="00000000" w:csb0="00040001" w:csb1="00000000"/>
    <w:embedRegular r:id="rId2" w:subsetted="1" w:fontKey="{4F96C0E9-E4E7-4636-8AF3-065204B46DDC}"/>
  </w:font>
  <w:font w:name="CG Time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948D9" w14:textId="77777777" w:rsidR="00BA7A3A" w:rsidRDefault="0000000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t>1</w:t>
    </w:r>
    <w:r>
      <w:fldChar w:fldCharType="end"/>
    </w:r>
  </w:p>
  <w:p w14:paraId="140CB0A2" w14:textId="77777777" w:rsidR="00BA7A3A" w:rsidRDefault="00BA7A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51E08" w14:textId="77777777" w:rsidR="0017455C" w:rsidRDefault="0017455C">
      <w:r>
        <w:separator/>
      </w:r>
    </w:p>
  </w:footnote>
  <w:footnote w:type="continuationSeparator" w:id="0">
    <w:p w14:paraId="426BA493" w14:textId="77777777" w:rsidR="0017455C" w:rsidRDefault="00174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56300" w14:textId="77777777" w:rsidR="00BA7A3A" w:rsidRDefault="00BA7A3A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637BDB8"/>
    <w:multiLevelType w:val="singleLevel"/>
    <w:tmpl w:val="E637BDB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C80E56A"/>
    <w:multiLevelType w:val="singleLevel"/>
    <w:tmpl w:val="0C80E56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26B5707"/>
    <w:multiLevelType w:val="singleLevel"/>
    <w:tmpl w:val="426B5707"/>
    <w:lvl w:ilvl="0">
      <w:start w:val="2"/>
      <w:numFmt w:val="decimal"/>
      <w:lvlText w:val="%1."/>
      <w:lvlJc w:val="left"/>
      <w:pPr>
        <w:tabs>
          <w:tab w:val="left" w:pos="312"/>
        </w:tabs>
        <w:ind w:left="420" w:firstLine="0"/>
      </w:pPr>
    </w:lvl>
  </w:abstractNum>
  <w:num w:numId="1" w16cid:durableId="1956014190">
    <w:abstractNumId w:val="1"/>
  </w:num>
  <w:num w:numId="2" w16cid:durableId="1011106181">
    <w:abstractNumId w:val="0"/>
  </w:num>
  <w:num w:numId="3" w16cid:durableId="1468083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FjNzhkZmViYzZhY2JiOTY0ZTI4YzkyMWI2Y2M2OWYifQ=="/>
  </w:docVars>
  <w:rsids>
    <w:rsidRoot w:val="004801DE"/>
    <w:rsid w:val="0000066B"/>
    <w:rsid w:val="00005D9A"/>
    <w:rsid w:val="00015C2C"/>
    <w:rsid w:val="000273BE"/>
    <w:rsid w:val="0003529A"/>
    <w:rsid w:val="000352AB"/>
    <w:rsid w:val="00037251"/>
    <w:rsid w:val="00051B74"/>
    <w:rsid w:val="0005490E"/>
    <w:rsid w:val="00057DA3"/>
    <w:rsid w:val="00084FAB"/>
    <w:rsid w:val="000A23AD"/>
    <w:rsid w:val="000A4C65"/>
    <w:rsid w:val="000B5984"/>
    <w:rsid w:val="000D7959"/>
    <w:rsid w:val="000F6162"/>
    <w:rsid w:val="00151C3F"/>
    <w:rsid w:val="001642A8"/>
    <w:rsid w:val="0017455C"/>
    <w:rsid w:val="00196846"/>
    <w:rsid w:val="001A21B3"/>
    <w:rsid w:val="001A41A6"/>
    <w:rsid w:val="001C68A1"/>
    <w:rsid w:val="001F425B"/>
    <w:rsid w:val="002132A5"/>
    <w:rsid w:val="002477D2"/>
    <w:rsid w:val="00255720"/>
    <w:rsid w:val="00273398"/>
    <w:rsid w:val="0027409F"/>
    <w:rsid w:val="00280BB8"/>
    <w:rsid w:val="002912D7"/>
    <w:rsid w:val="002A7B20"/>
    <w:rsid w:val="002B2BCD"/>
    <w:rsid w:val="002D3595"/>
    <w:rsid w:val="002D55BC"/>
    <w:rsid w:val="003049D7"/>
    <w:rsid w:val="0030750C"/>
    <w:rsid w:val="0031266E"/>
    <w:rsid w:val="003239F1"/>
    <w:rsid w:val="003717D2"/>
    <w:rsid w:val="003F3629"/>
    <w:rsid w:val="00420A76"/>
    <w:rsid w:val="004232AE"/>
    <w:rsid w:val="004304B1"/>
    <w:rsid w:val="00432228"/>
    <w:rsid w:val="00440F1B"/>
    <w:rsid w:val="00450534"/>
    <w:rsid w:val="00464542"/>
    <w:rsid w:val="0046482F"/>
    <w:rsid w:val="00476C47"/>
    <w:rsid w:val="00476FDD"/>
    <w:rsid w:val="004801DE"/>
    <w:rsid w:val="004A10C1"/>
    <w:rsid w:val="004C1C32"/>
    <w:rsid w:val="004C2F1E"/>
    <w:rsid w:val="004C6D6C"/>
    <w:rsid w:val="0050173A"/>
    <w:rsid w:val="00502208"/>
    <w:rsid w:val="005125FA"/>
    <w:rsid w:val="00537121"/>
    <w:rsid w:val="00564EDD"/>
    <w:rsid w:val="00567899"/>
    <w:rsid w:val="00567A75"/>
    <w:rsid w:val="0057102D"/>
    <w:rsid w:val="00575530"/>
    <w:rsid w:val="00597DF7"/>
    <w:rsid w:val="005D0B8C"/>
    <w:rsid w:val="005D7B9B"/>
    <w:rsid w:val="0064484E"/>
    <w:rsid w:val="0065262D"/>
    <w:rsid w:val="0065790F"/>
    <w:rsid w:val="00661C8C"/>
    <w:rsid w:val="00664BB0"/>
    <w:rsid w:val="0066609A"/>
    <w:rsid w:val="00670C57"/>
    <w:rsid w:val="00685F8C"/>
    <w:rsid w:val="00691400"/>
    <w:rsid w:val="006E4537"/>
    <w:rsid w:val="006E4DDB"/>
    <w:rsid w:val="007017A5"/>
    <w:rsid w:val="007026D7"/>
    <w:rsid w:val="00702F58"/>
    <w:rsid w:val="0071510B"/>
    <w:rsid w:val="00727837"/>
    <w:rsid w:val="0074253A"/>
    <w:rsid w:val="0075492D"/>
    <w:rsid w:val="00755505"/>
    <w:rsid w:val="00764D34"/>
    <w:rsid w:val="0076691B"/>
    <w:rsid w:val="0077439F"/>
    <w:rsid w:val="00777138"/>
    <w:rsid w:val="00790D05"/>
    <w:rsid w:val="007946A2"/>
    <w:rsid w:val="007B1F9C"/>
    <w:rsid w:val="007C060F"/>
    <w:rsid w:val="007D080A"/>
    <w:rsid w:val="007F1F3A"/>
    <w:rsid w:val="00813605"/>
    <w:rsid w:val="008375ED"/>
    <w:rsid w:val="0084257F"/>
    <w:rsid w:val="00850DE7"/>
    <w:rsid w:val="00883006"/>
    <w:rsid w:val="00884C60"/>
    <w:rsid w:val="008A25B6"/>
    <w:rsid w:val="008B486F"/>
    <w:rsid w:val="008C207F"/>
    <w:rsid w:val="008F7DE0"/>
    <w:rsid w:val="009058CF"/>
    <w:rsid w:val="009225E2"/>
    <w:rsid w:val="00932BE0"/>
    <w:rsid w:val="0094326A"/>
    <w:rsid w:val="00952EDF"/>
    <w:rsid w:val="00956D65"/>
    <w:rsid w:val="00972F1C"/>
    <w:rsid w:val="0097652D"/>
    <w:rsid w:val="00980799"/>
    <w:rsid w:val="00992331"/>
    <w:rsid w:val="00992C30"/>
    <w:rsid w:val="009C4366"/>
    <w:rsid w:val="009E5E0B"/>
    <w:rsid w:val="00A05DD0"/>
    <w:rsid w:val="00A10218"/>
    <w:rsid w:val="00A16C3D"/>
    <w:rsid w:val="00A1778C"/>
    <w:rsid w:val="00A20CF9"/>
    <w:rsid w:val="00A50C4F"/>
    <w:rsid w:val="00A901E3"/>
    <w:rsid w:val="00AA449F"/>
    <w:rsid w:val="00AA4CF9"/>
    <w:rsid w:val="00AB235B"/>
    <w:rsid w:val="00AB761B"/>
    <w:rsid w:val="00AF60A7"/>
    <w:rsid w:val="00AF758E"/>
    <w:rsid w:val="00B01B8C"/>
    <w:rsid w:val="00B0202C"/>
    <w:rsid w:val="00B02E0E"/>
    <w:rsid w:val="00B03FE7"/>
    <w:rsid w:val="00B254BB"/>
    <w:rsid w:val="00B37296"/>
    <w:rsid w:val="00B47A0A"/>
    <w:rsid w:val="00B71536"/>
    <w:rsid w:val="00B745D1"/>
    <w:rsid w:val="00B82331"/>
    <w:rsid w:val="00B86548"/>
    <w:rsid w:val="00BA27F6"/>
    <w:rsid w:val="00BA703E"/>
    <w:rsid w:val="00BA7A3A"/>
    <w:rsid w:val="00BB2892"/>
    <w:rsid w:val="00BB600C"/>
    <w:rsid w:val="00BC173C"/>
    <w:rsid w:val="00BC3E91"/>
    <w:rsid w:val="00BC52FB"/>
    <w:rsid w:val="00BC7EED"/>
    <w:rsid w:val="00C02429"/>
    <w:rsid w:val="00C331FB"/>
    <w:rsid w:val="00C45E18"/>
    <w:rsid w:val="00C55DF9"/>
    <w:rsid w:val="00C7103A"/>
    <w:rsid w:val="00C82F93"/>
    <w:rsid w:val="00CA1CA7"/>
    <w:rsid w:val="00CB33CD"/>
    <w:rsid w:val="00CB4C16"/>
    <w:rsid w:val="00CD3005"/>
    <w:rsid w:val="00CD68A1"/>
    <w:rsid w:val="00D03E41"/>
    <w:rsid w:val="00D51052"/>
    <w:rsid w:val="00DB5869"/>
    <w:rsid w:val="00DB609E"/>
    <w:rsid w:val="00DC1479"/>
    <w:rsid w:val="00DC2A07"/>
    <w:rsid w:val="00DE0576"/>
    <w:rsid w:val="00E14EC8"/>
    <w:rsid w:val="00E261B9"/>
    <w:rsid w:val="00E30ED8"/>
    <w:rsid w:val="00E41232"/>
    <w:rsid w:val="00E547ED"/>
    <w:rsid w:val="00E87A22"/>
    <w:rsid w:val="00EC5AA6"/>
    <w:rsid w:val="00F05EB9"/>
    <w:rsid w:val="00F139A2"/>
    <w:rsid w:val="00F158BE"/>
    <w:rsid w:val="00F225A8"/>
    <w:rsid w:val="00F52561"/>
    <w:rsid w:val="00F9266D"/>
    <w:rsid w:val="00FA7ECB"/>
    <w:rsid w:val="00FB02B6"/>
    <w:rsid w:val="00FB79B8"/>
    <w:rsid w:val="00FE069B"/>
    <w:rsid w:val="00FE3A59"/>
    <w:rsid w:val="00FF1D35"/>
    <w:rsid w:val="00FF5872"/>
    <w:rsid w:val="063334EA"/>
    <w:rsid w:val="0720181F"/>
    <w:rsid w:val="16311D10"/>
    <w:rsid w:val="19BE02FC"/>
    <w:rsid w:val="1DF901C4"/>
    <w:rsid w:val="22DA3179"/>
    <w:rsid w:val="2A5806FB"/>
    <w:rsid w:val="2BAA42A1"/>
    <w:rsid w:val="2EC25D2F"/>
    <w:rsid w:val="2F356F4F"/>
    <w:rsid w:val="370451AB"/>
    <w:rsid w:val="38E14D20"/>
    <w:rsid w:val="415870AD"/>
    <w:rsid w:val="48247BF2"/>
    <w:rsid w:val="4A29068F"/>
    <w:rsid w:val="5CF3752B"/>
    <w:rsid w:val="603B6009"/>
    <w:rsid w:val="64154667"/>
    <w:rsid w:val="649E44DF"/>
    <w:rsid w:val="68C139CB"/>
    <w:rsid w:val="6BBC78B9"/>
    <w:rsid w:val="6C344344"/>
    <w:rsid w:val="6D1B4554"/>
    <w:rsid w:val="6E536328"/>
    <w:rsid w:val="70A901BE"/>
    <w:rsid w:val="736469AD"/>
    <w:rsid w:val="743A0C57"/>
    <w:rsid w:val="7963664A"/>
    <w:rsid w:val="7C442F72"/>
    <w:rsid w:val="7E3C2BA3"/>
    <w:rsid w:val="7F4C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162537"/>
  <w15:docId w15:val="{C743ECA9-F2DC-4E2E-AB82-03559772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line="380" w:lineRule="exact"/>
      <w:jc w:val="center"/>
    </w:pPr>
    <w:rPr>
      <w:rFonts w:ascii="宋体" w:hAnsi="宋体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autoRedefine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ab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d">
    <w:name w:val="Table Grid"/>
    <w:basedOn w:val="a1"/>
    <w:autoRedefine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页眉 字符"/>
    <w:basedOn w:val="a0"/>
    <w:link w:val="aa"/>
    <w:autoRedefine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autoRedefine/>
    <w:uiPriority w:val="99"/>
    <w:qFormat/>
    <w:rPr>
      <w:sz w:val="18"/>
      <w:szCs w:val="18"/>
    </w:rPr>
  </w:style>
  <w:style w:type="character" w:customStyle="1" w:styleId="a7">
    <w:name w:val="批注框文本 字符"/>
    <w:basedOn w:val="a0"/>
    <w:link w:val="a6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5">
    <w:name w:val="日期 字符"/>
    <w:basedOn w:val="a0"/>
    <w:link w:val="a4"/>
    <w:autoRedefine/>
    <w:uiPriority w:val="99"/>
    <w:semiHidden/>
    <w:qFormat/>
    <w:rPr>
      <w:rFonts w:ascii="Calibri" w:eastAsia="宋体" w:hAnsi="Calibri" w:cs="Times New Roman"/>
    </w:rPr>
  </w:style>
  <w:style w:type="paragraph" w:styleId="ae">
    <w:name w:val="List Paragraph"/>
    <w:basedOn w:val="a"/>
    <w:autoRedefine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ei.org.cn/casei/files/2014/2014112802.doc" TargetMode="External"/><Relationship Id="rId13" Type="http://schemas.openxmlformats.org/officeDocument/2006/relationships/hyperlink" Target="http://www.casei.org.cn/casei/files/2014/20141128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sei.org.cn/casei/files/2014/2014112802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sei.org.cn/casei/files/2014/2014112802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asei.org.cn/casei/files/2014/201411280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sei.org.cn/casei/files/2014/2014112802.doc" TargetMode="Externa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EAD9D-4064-40A0-8055-74C22A31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979</Words>
  <Characters>1068</Characters>
  <Application>Microsoft Office Word</Application>
  <DocSecurity>0</DocSecurity>
  <Lines>89</Lines>
  <Paragraphs>93</Paragraphs>
  <ScaleCrop>false</ScaleCrop>
  <Company>Lenovo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admin</cp:lastModifiedBy>
  <cp:revision>16</cp:revision>
  <cp:lastPrinted>2021-05-27T08:23:00Z</cp:lastPrinted>
  <dcterms:created xsi:type="dcterms:W3CDTF">2021-06-13T02:19:00Z</dcterms:created>
  <dcterms:modified xsi:type="dcterms:W3CDTF">2025-05-15T08:23:00Z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5E0319B5EFF54B4588113B07D81743DC</vt:lpwstr>
  </property>
  <property fmtid="{D5CDD505-2E9C-101B-9397-08002B2CF9AE}" pid="4" name="KSOTemplateDocerSaveRecord">
    <vt:lpwstr>eyJoZGlkIjoiOTFjNzhkZmViYzZhY2JiOTY0ZTI4YzkyMWI2Y2M2OWYiLCJ1c2VySWQiOiIxMTA0MzMyNjYwIn0=</vt:lpwstr>
  </property>
</Properties>
</file>