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9219B">
      <w:pPr>
        <w:spacing w:after="0" w:line="324" w:lineRule="auto"/>
        <w:rPr>
          <w:lang w:eastAsia="zh-CN"/>
        </w:rPr>
      </w:pPr>
      <w:r>
        <w:rPr>
          <w:rFonts w:ascii="黑体" w:hAnsi="黑体" w:eastAsia="黑体"/>
          <w:b/>
          <w:lang w:eastAsia="zh-CN"/>
        </w:rPr>
        <w:t>附件2</w:t>
      </w:r>
    </w:p>
    <w:p w14:paraId="715B2454">
      <w:pPr>
        <w:spacing w:after="0" w:line="324" w:lineRule="auto"/>
        <w:jc w:val="center"/>
        <w:rPr>
          <w:lang w:eastAsia="zh-CN"/>
        </w:rPr>
      </w:pPr>
      <w:r>
        <w:rPr>
          <w:rFonts w:ascii="黑体" w:hAnsi="黑体" w:eastAsia="黑体"/>
          <w:b/>
          <w:sz w:val="36"/>
          <w:lang w:eastAsia="zh-CN"/>
        </w:rPr>
        <w:t>特种设备法规标准智能知识库系统测评反馈表</w:t>
      </w:r>
    </w:p>
    <w:p w14:paraId="508D8F5E">
      <w:pPr>
        <w:spacing w:after="0" w:line="324" w:lineRule="auto"/>
        <w:ind w:firstLine="640" w:firstLineChars="200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填表说明：请结合真实业务场景填写。评价结果仅用于课题成果评价和系统完善分析，不作为产品认证、等级评定、业务办理或商业推广依据。涉及敏感信息的，可脱敏处理。</w:t>
      </w:r>
    </w:p>
    <w:p w14:paraId="61C1F5DE">
      <w:pPr>
        <w:spacing w:before="160" w:after="80"/>
        <w:ind w:firstLine="643" w:firstLineChars="200"/>
      </w:pPr>
      <w:r>
        <w:rPr>
          <w:rFonts w:ascii="黑体" w:hAnsi="黑体" w:eastAsia="黑体"/>
          <w:b/>
        </w:rPr>
        <w:t>一、基本信息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5610"/>
        <w:gridCol w:w="1402"/>
        <w:gridCol w:w="5602"/>
      </w:tblGrid>
      <w:tr w14:paraId="0A2C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690234FD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14B7CAF8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填写内容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F245A3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0E666B3D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填写内容</w:t>
            </w:r>
          </w:p>
        </w:tc>
      </w:tr>
      <w:tr w14:paraId="3763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417" w:type="dxa"/>
            <w:vAlign w:val="center"/>
          </w:tcPr>
          <w:p w14:paraId="720DE9E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课题名称</w:t>
            </w:r>
          </w:p>
        </w:tc>
        <w:tc>
          <w:tcPr>
            <w:tcW w:w="5669" w:type="dxa"/>
            <w:vAlign w:val="center"/>
          </w:tcPr>
          <w:p w14:paraId="1AD217C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《特种设备法规标准知识体系构建与智能语义分析研究》（课题编号：AJW-2025-04）</w:t>
            </w:r>
          </w:p>
        </w:tc>
        <w:tc>
          <w:tcPr>
            <w:tcW w:w="1417" w:type="dxa"/>
            <w:vAlign w:val="center"/>
          </w:tcPr>
          <w:p w14:paraId="08E7329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测评系统</w:t>
            </w:r>
          </w:p>
        </w:tc>
        <w:tc>
          <w:tcPr>
            <w:tcW w:w="5669" w:type="dxa"/>
            <w:vAlign w:val="center"/>
          </w:tcPr>
          <w:p w14:paraId="288CAA0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特种设备法规标准智能知识库系统（特规通）</w:t>
            </w:r>
          </w:p>
        </w:tc>
      </w:tr>
      <w:tr w14:paraId="60E1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722EA4D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单位名称</w:t>
            </w:r>
          </w:p>
        </w:tc>
        <w:tc>
          <w:tcPr>
            <w:tcW w:w="5669" w:type="dxa"/>
            <w:vAlign w:val="center"/>
          </w:tcPr>
          <w:p w14:paraId="0277C17A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461D4B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单位类型</w:t>
            </w:r>
          </w:p>
        </w:tc>
        <w:tc>
          <w:tcPr>
            <w:tcW w:w="5669" w:type="dxa"/>
            <w:vAlign w:val="center"/>
          </w:tcPr>
          <w:p w14:paraId="3205895B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设计单位  □ 制造企业  □ 使用单位 </w:t>
            </w:r>
          </w:p>
          <w:p w14:paraId="59031A8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运维单位  □ 检验机构  □ 监督机构  </w:t>
            </w:r>
          </w:p>
          <w:p w14:paraId="67DE940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检测机构  □ 其他：________</w:t>
            </w:r>
          </w:p>
        </w:tc>
      </w:tr>
      <w:tr w14:paraId="50A8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17" w:type="dxa"/>
            <w:vAlign w:val="center"/>
          </w:tcPr>
          <w:p w14:paraId="47645C0C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参评人员</w:t>
            </w:r>
          </w:p>
        </w:tc>
        <w:tc>
          <w:tcPr>
            <w:tcW w:w="5669" w:type="dxa"/>
            <w:vAlign w:val="center"/>
          </w:tcPr>
          <w:p w14:paraId="702C17D1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9A967F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职务/岗位</w:t>
            </w:r>
          </w:p>
        </w:tc>
        <w:tc>
          <w:tcPr>
            <w:tcW w:w="5669" w:type="dxa"/>
            <w:vAlign w:val="center"/>
          </w:tcPr>
          <w:p w14:paraId="538C83CA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14:paraId="24B12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417" w:type="dxa"/>
            <w:vAlign w:val="center"/>
          </w:tcPr>
          <w:p w14:paraId="76E731E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专业领域</w:t>
            </w:r>
          </w:p>
        </w:tc>
        <w:tc>
          <w:tcPr>
            <w:tcW w:w="5669" w:type="dxa"/>
            <w:vAlign w:val="center"/>
          </w:tcPr>
          <w:p w14:paraId="39A8F9B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锅炉  □ 压力容器  □ 压力管道  □ 电梯  □ 起重机械  □ 场内车辆  □ 检验检测 </w:t>
            </w:r>
          </w:p>
          <w:p w14:paraId="1E722C6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sz w:val="24"/>
                <w:szCs w:val="24"/>
                <w:lang w:eastAsia="zh-CN"/>
              </w:rPr>
              <w:t xml:space="preserve"> 其他：________</w:t>
            </w:r>
          </w:p>
        </w:tc>
        <w:tc>
          <w:tcPr>
            <w:tcW w:w="1417" w:type="dxa"/>
            <w:vAlign w:val="center"/>
          </w:tcPr>
          <w:p w14:paraId="1D1E6255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5669" w:type="dxa"/>
            <w:vAlign w:val="center"/>
          </w:tcPr>
          <w:p w14:paraId="31AF1479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14:paraId="0B8D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17" w:type="dxa"/>
            <w:vAlign w:val="center"/>
          </w:tcPr>
          <w:p w14:paraId="3AEFB49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主要使用场景</w:t>
            </w:r>
          </w:p>
        </w:tc>
        <w:tc>
          <w:tcPr>
            <w:tcW w:w="5669" w:type="dxa"/>
            <w:vAlign w:val="center"/>
          </w:tcPr>
          <w:p w14:paraId="6EECD90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法规查询  □ 标准查询  □ 条款定位  </w:t>
            </w:r>
          </w:p>
          <w:p w14:paraId="27489CC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sz w:val="24"/>
                <w:szCs w:val="24"/>
                <w:lang w:eastAsia="zh-CN"/>
              </w:rPr>
              <w:t xml:space="preserve"> 条文理解  □ 依据核验  □ 多文件关联 </w:t>
            </w:r>
          </w:p>
          <w:p w14:paraId="18EED2C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业务适用判断  □ 其他：________</w:t>
            </w:r>
          </w:p>
        </w:tc>
        <w:tc>
          <w:tcPr>
            <w:tcW w:w="1417" w:type="dxa"/>
            <w:vAlign w:val="center"/>
          </w:tcPr>
          <w:p w14:paraId="1D17F2CF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测评日期</w:t>
            </w:r>
          </w:p>
        </w:tc>
        <w:tc>
          <w:tcPr>
            <w:tcW w:w="5669" w:type="dxa"/>
            <w:vAlign w:val="center"/>
          </w:tcPr>
          <w:p w14:paraId="3ACAA79F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年    月    日</w:t>
            </w:r>
          </w:p>
        </w:tc>
      </w:tr>
    </w:tbl>
    <w:p w14:paraId="56C75985">
      <w:pPr>
        <w:spacing w:before="160" w:after="80"/>
        <w:rPr>
          <w:rFonts w:ascii="黑体" w:hAnsi="黑体" w:eastAsia="黑体"/>
          <w:b/>
        </w:rPr>
      </w:pPr>
    </w:p>
    <w:p w14:paraId="3A3113CC">
      <w:pPr>
        <w:spacing w:before="160" w:after="80"/>
        <w:ind w:firstLine="643" w:firstLineChars="200"/>
        <w:rPr>
          <w:rFonts w:ascii="黑体" w:hAnsi="黑体" w:eastAsia="黑体"/>
          <w:b/>
        </w:rPr>
      </w:pPr>
    </w:p>
    <w:p w14:paraId="47424C7D">
      <w:pPr>
        <w:spacing w:before="160" w:after="80"/>
        <w:ind w:firstLine="643" w:firstLineChars="200"/>
      </w:pPr>
      <w:r>
        <w:rPr>
          <w:rFonts w:ascii="黑体" w:hAnsi="黑体" w:eastAsia="黑体"/>
          <w:b/>
        </w:rPr>
        <w:t>二、测评问题记录</w:t>
      </w:r>
    </w:p>
    <w:tbl>
      <w:tblPr>
        <w:tblStyle w:val="4"/>
        <w:tblW w:w="14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808"/>
        <w:gridCol w:w="1350"/>
        <w:gridCol w:w="1399"/>
        <w:gridCol w:w="1796"/>
        <w:gridCol w:w="1619"/>
        <w:gridCol w:w="1666"/>
        <w:gridCol w:w="1080"/>
        <w:gridCol w:w="1605"/>
        <w:gridCol w:w="1305"/>
      </w:tblGrid>
      <w:tr w14:paraId="7B1C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557D3E5C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序号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0CE3F4A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问题类型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05763E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业务背景/</w:t>
            </w:r>
          </w:p>
          <w:p w14:paraId="435EDAFD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设备类别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9040556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提问内容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1A4D7D86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系统回答摘要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29D549E2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引用依据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6803286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依据核验结果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1F2D33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问题严重程度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A15D45E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评价结论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28107FF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改进建议</w:t>
            </w:r>
          </w:p>
        </w:tc>
      </w:tr>
      <w:tr w14:paraId="1C70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vAlign w:val="center"/>
          </w:tcPr>
          <w:p w14:paraId="0F695854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  <w:vAlign w:val="center"/>
          </w:tcPr>
          <w:p w14:paraId="576E4DA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文件查找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条款定位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条文理解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适用判断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多文件关联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现行状态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依据溯源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其他</w:t>
            </w:r>
          </w:p>
        </w:tc>
        <w:tc>
          <w:tcPr>
            <w:tcW w:w="1350" w:type="dxa"/>
            <w:vAlign w:val="center"/>
          </w:tcPr>
          <w:p w14:paraId="3DA6EAC5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vAlign w:val="center"/>
          </w:tcPr>
          <w:p w14:paraId="47896A3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14:paraId="7DBDD53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9" w:type="dxa"/>
            <w:vAlign w:val="center"/>
          </w:tcPr>
          <w:p w14:paraId="76A89EA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3DDA5AA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基本准确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部分不准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无法核验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错误</w:t>
            </w:r>
          </w:p>
        </w:tc>
        <w:tc>
          <w:tcPr>
            <w:tcW w:w="1080" w:type="dxa"/>
            <w:vAlign w:val="center"/>
          </w:tcPr>
          <w:p w14:paraId="7CD3D21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一般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重要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严重</w:t>
            </w:r>
          </w:p>
        </w:tc>
        <w:tc>
          <w:tcPr>
            <w:tcW w:w="1605" w:type="dxa"/>
            <w:vAlign w:val="center"/>
          </w:tcPr>
          <w:p w14:paraId="652FA30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优秀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良好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一般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较差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1305" w:type="dxa"/>
            <w:vAlign w:val="center"/>
          </w:tcPr>
          <w:p w14:paraId="6F8D57D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7A9B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vAlign w:val="center"/>
          </w:tcPr>
          <w:p w14:paraId="312EA12F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14:paraId="64EA47C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文件查找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条款定位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条文理解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适用判断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多文件关联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现行状态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依据溯源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其他</w:t>
            </w:r>
          </w:p>
        </w:tc>
        <w:tc>
          <w:tcPr>
            <w:tcW w:w="1350" w:type="dxa"/>
            <w:vAlign w:val="center"/>
          </w:tcPr>
          <w:p w14:paraId="0ACFECD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vAlign w:val="center"/>
          </w:tcPr>
          <w:p w14:paraId="65BCD3C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14:paraId="18149E6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9" w:type="dxa"/>
            <w:vAlign w:val="center"/>
          </w:tcPr>
          <w:p w14:paraId="6A0DC8F5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2DE33C4B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基本准确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部分不准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无法核验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错误</w:t>
            </w:r>
          </w:p>
        </w:tc>
        <w:tc>
          <w:tcPr>
            <w:tcW w:w="1080" w:type="dxa"/>
            <w:vAlign w:val="center"/>
          </w:tcPr>
          <w:p w14:paraId="018CC232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一般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重要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严重</w:t>
            </w:r>
          </w:p>
        </w:tc>
        <w:tc>
          <w:tcPr>
            <w:tcW w:w="1605" w:type="dxa"/>
            <w:vAlign w:val="center"/>
          </w:tcPr>
          <w:p w14:paraId="1002AD7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优秀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良好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一般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较差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1305" w:type="dxa"/>
            <w:vAlign w:val="center"/>
          </w:tcPr>
          <w:p w14:paraId="51C4812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3E68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vAlign w:val="center"/>
          </w:tcPr>
          <w:p w14:paraId="355F76D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14:paraId="2A5F8A9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文件查找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条款定位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条文理解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适用判断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多文件关联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现行状态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依据溯源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其他</w:t>
            </w:r>
          </w:p>
        </w:tc>
        <w:tc>
          <w:tcPr>
            <w:tcW w:w="1350" w:type="dxa"/>
            <w:vAlign w:val="center"/>
          </w:tcPr>
          <w:p w14:paraId="2E54DDA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vAlign w:val="center"/>
          </w:tcPr>
          <w:p w14:paraId="08C85A37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14:paraId="09399DD7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9" w:type="dxa"/>
            <w:vAlign w:val="center"/>
          </w:tcPr>
          <w:p w14:paraId="0268FAE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106D3EF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基本准确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部分不准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无法核验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错误</w:t>
            </w:r>
          </w:p>
        </w:tc>
        <w:tc>
          <w:tcPr>
            <w:tcW w:w="1080" w:type="dxa"/>
            <w:vAlign w:val="center"/>
          </w:tcPr>
          <w:p w14:paraId="4A1455A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一般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重要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严重</w:t>
            </w:r>
          </w:p>
        </w:tc>
        <w:tc>
          <w:tcPr>
            <w:tcW w:w="1605" w:type="dxa"/>
            <w:vAlign w:val="center"/>
          </w:tcPr>
          <w:p w14:paraId="0927D28D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优秀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良好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一般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较差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1305" w:type="dxa"/>
            <w:vAlign w:val="center"/>
          </w:tcPr>
          <w:p w14:paraId="57C512A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3A8F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vAlign w:val="center"/>
          </w:tcPr>
          <w:p w14:paraId="53883605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  <w:vAlign w:val="center"/>
          </w:tcPr>
          <w:p w14:paraId="2B8D3C7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文件查找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条款定位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条文理解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适用判断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多文件关联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现行状态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依据溯源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其他</w:t>
            </w:r>
          </w:p>
        </w:tc>
        <w:tc>
          <w:tcPr>
            <w:tcW w:w="1350" w:type="dxa"/>
            <w:vAlign w:val="center"/>
          </w:tcPr>
          <w:p w14:paraId="6454F16D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vAlign w:val="center"/>
          </w:tcPr>
          <w:p w14:paraId="29BEC0C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14:paraId="15F69EDD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9" w:type="dxa"/>
            <w:vAlign w:val="center"/>
          </w:tcPr>
          <w:p w14:paraId="31392E7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79B8958B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基本准确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部分不准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无法核验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错误</w:t>
            </w:r>
          </w:p>
        </w:tc>
        <w:tc>
          <w:tcPr>
            <w:tcW w:w="1080" w:type="dxa"/>
            <w:vAlign w:val="center"/>
          </w:tcPr>
          <w:p w14:paraId="394E018A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一般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重要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严重</w:t>
            </w:r>
          </w:p>
        </w:tc>
        <w:tc>
          <w:tcPr>
            <w:tcW w:w="1605" w:type="dxa"/>
            <w:vAlign w:val="center"/>
          </w:tcPr>
          <w:p w14:paraId="009DD15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优秀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良好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一般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较差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1305" w:type="dxa"/>
            <w:vAlign w:val="center"/>
          </w:tcPr>
          <w:p w14:paraId="4174D80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7F97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vAlign w:val="center"/>
          </w:tcPr>
          <w:p w14:paraId="394632C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8" w:type="dxa"/>
            <w:vAlign w:val="center"/>
          </w:tcPr>
          <w:p w14:paraId="5517CE85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文件查找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条款定位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条文理解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适用判断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多文件关联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现行状态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依据溯源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其他</w:t>
            </w:r>
          </w:p>
        </w:tc>
        <w:tc>
          <w:tcPr>
            <w:tcW w:w="1350" w:type="dxa"/>
            <w:vAlign w:val="center"/>
          </w:tcPr>
          <w:p w14:paraId="0D5A9B5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vAlign w:val="center"/>
          </w:tcPr>
          <w:p w14:paraId="6804FB1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14:paraId="22228A7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9" w:type="dxa"/>
            <w:vAlign w:val="center"/>
          </w:tcPr>
          <w:p w14:paraId="2225AAA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1A118D5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基本准确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部分不准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无法核验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错误</w:t>
            </w:r>
          </w:p>
        </w:tc>
        <w:tc>
          <w:tcPr>
            <w:tcW w:w="1080" w:type="dxa"/>
            <w:vAlign w:val="center"/>
          </w:tcPr>
          <w:p w14:paraId="2E67D19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一般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重要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严重</w:t>
            </w:r>
          </w:p>
        </w:tc>
        <w:tc>
          <w:tcPr>
            <w:tcW w:w="1605" w:type="dxa"/>
            <w:vAlign w:val="center"/>
          </w:tcPr>
          <w:p w14:paraId="5FE0744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优秀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良好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一般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较差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1305" w:type="dxa"/>
            <w:vAlign w:val="center"/>
          </w:tcPr>
          <w:p w14:paraId="40D9D39C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1B27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5" w:type="dxa"/>
            <w:vAlign w:val="center"/>
          </w:tcPr>
          <w:p w14:paraId="005CF425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8" w:type="dxa"/>
            <w:vAlign w:val="center"/>
          </w:tcPr>
          <w:p w14:paraId="090EEB0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文件查找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条款定位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条文理解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适用判断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多文件关联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现行状态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依据溯源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其他</w:t>
            </w:r>
          </w:p>
        </w:tc>
        <w:tc>
          <w:tcPr>
            <w:tcW w:w="1350" w:type="dxa"/>
            <w:vAlign w:val="center"/>
          </w:tcPr>
          <w:p w14:paraId="1C5A951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vAlign w:val="center"/>
          </w:tcPr>
          <w:p w14:paraId="5A15F0F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14:paraId="16C9A34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9" w:type="dxa"/>
            <w:vAlign w:val="center"/>
          </w:tcPr>
          <w:p w14:paraId="5089F33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5743B08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基本准确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部分不准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无法核验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错误</w:t>
            </w:r>
          </w:p>
        </w:tc>
        <w:tc>
          <w:tcPr>
            <w:tcW w:w="1080" w:type="dxa"/>
            <w:vAlign w:val="center"/>
          </w:tcPr>
          <w:p w14:paraId="5AD85CC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一般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重要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□ 严重</w:t>
            </w:r>
          </w:p>
        </w:tc>
        <w:tc>
          <w:tcPr>
            <w:tcW w:w="1605" w:type="dxa"/>
            <w:vAlign w:val="center"/>
          </w:tcPr>
          <w:p w14:paraId="396BEC1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优秀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良好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一般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较差</w:t>
            </w:r>
            <w:r>
              <w:rPr>
                <w:sz w:val="24"/>
                <w:szCs w:val="24"/>
                <w:lang w:eastAsia="zh-CN"/>
              </w:rPr>
              <w:br w:type="textWrapping"/>
            </w: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1305" w:type="dxa"/>
            <w:vAlign w:val="center"/>
          </w:tcPr>
          <w:p w14:paraId="7C4C6E1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</w:tbl>
    <w:p w14:paraId="3BFC5A69">
      <w:pPr>
        <w:spacing w:before="160" w:after="80"/>
        <w:ind w:firstLine="643" w:firstLineChars="200"/>
        <w:rPr>
          <w:rFonts w:ascii="黑体" w:hAnsi="黑体" w:eastAsia="黑体"/>
          <w:b/>
        </w:rPr>
      </w:pPr>
    </w:p>
    <w:p w14:paraId="362704F4">
      <w:pPr>
        <w:spacing w:before="160" w:after="80"/>
        <w:ind w:firstLine="643" w:firstLineChars="200"/>
        <w:rPr>
          <w:rFonts w:ascii="黑体" w:hAnsi="黑体" w:eastAsia="黑体"/>
          <w:b/>
        </w:rPr>
      </w:pPr>
    </w:p>
    <w:p w14:paraId="50E20D1D">
      <w:pPr>
        <w:spacing w:before="160" w:after="80"/>
        <w:ind w:firstLine="643" w:firstLineChars="200"/>
      </w:pPr>
      <w:r>
        <w:rPr>
          <w:rFonts w:ascii="黑体" w:hAnsi="黑体" w:eastAsia="黑体"/>
          <w:b/>
        </w:rPr>
        <w:t>三、测评维度评价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668"/>
        <w:gridCol w:w="4851"/>
        <w:gridCol w:w="2835"/>
        <w:gridCol w:w="3969"/>
      </w:tblGrid>
      <w:tr w14:paraId="396B6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B1DE35C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序号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4A80163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评价维度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C49F8F4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评价说明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E04EC8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评价选项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3B1398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意见建议</w:t>
            </w:r>
          </w:p>
        </w:tc>
      </w:tr>
      <w:tr w14:paraId="0CB7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830B417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vAlign w:val="center"/>
          </w:tcPr>
          <w:p w14:paraId="2F79D583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结果准确性</w:t>
            </w:r>
          </w:p>
        </w:tc>
        <w:tc>
          <w:tcPr>
            <w:tcW w:w="4851" w:type="dxa"/>
            <w:vAlign w:val="center"/>
          </w:tcPr>
          <w:p w14:paraId="7000BF6E">
            <w:pPr>
              <w:spacing w:after="0" w:line="276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回答是否符合相关法规标准原文和专业理解，是否存在错误解释、错误适用或明显遗漏。</w:t>
            </w:r>
          </w:p>
        </w:tc>
        <w:tc>
          <w:tcPr>
            <w:tcW w:w="2835" w:type="dxa"/>
            <w:vAlign w:val="center"/>
          </w:tcPr>
          <w:p w14:paraId="61699B2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</w:t>
            </w:r>
          </w:p>
          <w:p w14:paraId="706AF62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</w:t>
            </w:r>
          </w:p>
          <w:p w14:paraId="67BCCBA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50DEC1A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42298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7995C97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  <w:vAlign w:val="center"/>
          </w:tcPr>
          <w:p w14:paraId="0181FA41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依据可追溯性</w:t>
            </w:r>
          </w:p>
        </w:tc>
        <w:tc>
          <w:tcPr>
            <w:tcW w:w="4851" w:type="dxa"/>
            <w:vAlign w:val="center"/>
          </w:tcPr>
          <w:p w14:paraId="726A4A9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是否列明可核验依据，引用文件、章节、条款和原文内容是否准确，是否便于跳转核验。</w:t>
            </w:r>
          </w:p>
        </w:tc>
        <w:tc>
          <w:tcPr>
            <w:tcW w:w="2835" w:type="dxa"/>
            <w:vAlign w:val="center"/>
          </w:tcPr>
          <w:p w14:paraId="3A34D157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 </w:t>
            </w:r>
          </w:p>
          <w:p w14:paraId="3ECC7B2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 </w:t>
            </w:r>
          </w:p>
          <w:p w14:paraId="72BC0E1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33759D8A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1A75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4DA6096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  <w:vAlign w:val="center"/>
          </w:tcPr>
          <w:p w14:paraId="75C3C10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现行有效性</w:t>
            </w:r>
          </w:p>
        </w:tc>
        <w:tc>
          <w:tcPr>
            <w:tcW w:w="4851" w:type="dxa"/>
            <w:vAlign w:val="center"/>
          </w:tcPr>
          <w:p w14:paraId="71D233F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是否能够识别文件或条款的现行、废止、替代、修订状态，是否避免引用失效依据。</w:t>
            </w:r>
          </w:p>
        </w:tc>
        <w:tc>
          <w:tcPr>
            <w:tcW w:w="2835" w:type="dxa"/>
            <w:vAlign w:val="center"/>
          </w:tcPr>
          <w:p w14:paraId="0936BE4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</w:t>
            </w:r>
          </w:p>
          <w:p w14:paraId="18801FA7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 </w:t>
            </w:r>
          </w:p>
          <w:p w14:paraId="28206A9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7EA4FC7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1CEB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FD6BCB7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vAlign w:val="center"/>
          </w:tcPr>
          <w:p w14:paraId="0C12855C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覆盖范围</w:t>
            </w:r>
          </w:p>
        </w:tc>
        <w:tc>
          <w:tcPr>
            <w:tcW w:w="4851" w:type="dxa"/>
            <w:vAlign w:val="center"/>
          </w:tcPr>
          <w:p w14:paraId="3D92DBD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是否覆盖本单位关注的设备类别、法规标准文件、常见业务问题和典型应用场景。</w:t>
            </w:r>
          </w:p>
        </w:tc>
        <w:tc>
          <w:tcPr>
            <w:tcW w:w="2835" w:type="dxa"/>
            <w:vAlign w:val="center"/>
          </w:tcPr>
          <w:p w14:paraId="2308A2A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 </w:t>
            </w:r>
          </w:p>
          <w:p w14:paraId="162EECA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 </w:t>
            </w:r>
          </w:p>
          <w:p w14:paraId="46086A2C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4BDDF41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7221F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06A26C1C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  <w:vAlign w:val="center"/>
          </w:tcPr>
          <w:p w14:paraId="201A1789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垂直专业深度</w:t>
            </w:r>
          </w:p>
        </w:tc>
        <w:tc>
          <w:tcPr>
            <w:tcW w:w="4851" w:type="dxa"/>
            <w:vAlign w:val="center"/>
          </w:tcPr>
          <w:p w14:paraId="2405A070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对特种设备专业术语、业务环节、检验检测场景和标准逻辑的理解是否充分。</w:t>
            </w:r>
          </w:p>
        </w:tc>
        <w:tc>
          <w:tcPr>
            <w:tcW w:w="2835" w:type="dxa"/>
            <w:vAlign w:val="center"/>
          </w:tcPr>
          <w:p w14:paraId="6935366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 </w:t>
            </w:r>
          </w:p>
          <w:p w14:paraId="4A1BF93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 </w:t>
            </w:r>
          </w:p>
          <w:p w14:paraId="06E8AEF9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278D4878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54689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D29BB51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68" w:type="dxa"/>
            <w:vAlign w:val="center"/>
          </w:tcPr>
          <w:p w14:paraId="6503DCA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适用边界</w:t>
            </w:r>
          </w:p>
        </w:tc>
        <w:tc>
          <w:tcPr>
            <w:tcW w:w="4851" w:type="dxa"/>
            <w:vAlign w:val="center"/>
          </w:tcPr>
          <w:p w14:paraId="6035D946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对需人工判断、证据不足、超出能力范围或存在不确定性的事项是否有明确提示。</w:t>
            </w:r>
          </w:p>
        </w:tc>
        <w:tc>
          <w:tcPr>
            <w:tcW w:w="2835" w:type="dxa"/>
            <w:vAlign w:val="center"/>
          </w:tcPr>
          <w:p w14:paraId="407BB91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 </w:t>
            </w:r>
          </w:p>
          <w:p w14:paraId="4F0D052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</w:t>
            </w:r>
          </w:p>
          <w:p w14:paraId="0CDD390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1DE0CEC1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0F2B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4AA1436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68" w:type="dxa"/>
            <w:vAlign w:val="center"/>
          </w:tcPr>
          <w:p w14:paraId="27A43AC3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操作便捷性</w:t>
            </w:r>
          </w:p>
        </w:tc>
        <w:tc>
          <w:tcPr>
            <w:tcW w:w="4851" w:type="dxa"/>
            <w:vAlign w:val="center"/>
          </w:tcPr>
          <w:p w14:paraId="626F0AFA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检索、问答、原文阅读、条款定位、结果展示和二次追问是否便捷、清晰、稳定。</w:t>
            </w:r>
          </w:p>
        </w:tc>
        <w:tc>
          <w:tcPr>
            <w:tcW w:w="2835" w:type="dxa"/>
            <w:vAlign w:val="center"/>
          </w:tcPr>
          <w:p w14:paraId="03546C1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 </w:t>
            </w:r>
          </w:p>
          <w:p w14:paraId="4250FA14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 </w:t>
            </w:r>
          </w:p>
          <w:p w14:paraId="5905053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30A6EEFF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  <w:tr w14:paraId="04A5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012B331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8" w:type="dxa"/>
            <w:vAlign w:val="center"/>
          </w:tcPr>
          <w:p w14:paraId="38710D2F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提问门槛</w:t>
            </w:r>
          </w:p>
        </w:tc>
        <w:tc>
          <w:tcPr>
            <w:tcW w:w="4851" w:type="dxa"/>
            <w:vAlign w:val="center"/>
          </w:tcPr>
          <w:p w14:paraId="64138842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自然语言提问是否友好，非信息化专业人员是否容易理解和使用。</w:t>
            </w:r>
          </w:p>
        </w:tc>
        <w:tc>
          <w:tcPr>
            <w:tcW w:w="2835" w:type="dxa"/>
            <w:vAlign w:val="center"/>
          </w:tcPr>
          <w:p w14:paraId="1001D3FA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优秀  □ 良好  </w:t>
            </w:r>
          </w:p>
          <w:p w14:paraId="414FFEE7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□ 一般  □ 较差 </w:t>
            </w:r>
          </w:p>
          <w:p w14:paraId="5C5F310E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无法评价</w:t>
            </w:r>
          </w:p>
        </w:tc>
        <w:tc>
          <w:tcPr>
            <w:tcW w:w="3969" w:type="dxa"/>
            <w:vAlign w:val="center"/>
          </w:tcPr>
          <w:p w14:paraId="4AE9C133">
            <w:pPr>
              <w:spacing w:after="0" w:line="276" w:lineRule="auto"/>
              <w:rPr>
                <w:sz w:val="24"/>
                <w:szCs w:val="24"/>
                <w:lang w:eastAsia="zh-CN"/>
              </w:rPr>
            </w:pPr>
          </w:p>
        </w:tc>
      </w:tr>
    </w:tbl>
    <w:p w14:paraId="5F8E3F18">
      <w:pPr>
        <w:spacing w:before="160" w:after="80"/>
        <w:ind w:firstLine="643" w:firstLineChars="200"/>
        <w:rPr>
          <w:lang w:eastAsia="zh-CN"/>
        </w:rPr>
      </w:pPr>
      <w:r>
        <w:rPr>
          <w:rFonts w:ascii="黑体" w:hAnsi="黑体" w:eastAsia="黑体"/>
          <w:b/>
          <w:lang w:eastAsia="zh-CN"/>
        </w:rPr>
        <w:t>四、典型问题与错误类型记录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1770"/>
        <w:gridCol w:w="2862"/>
        <w:gridCol w:w="5102"/>
      </w:tblGrid>
      <w:tr w14:paraId="08E4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shd w:val="clear" w:color="auto" w:fill="auto"/>
            <w:vAlign w:val="center"/>
          </w:tcPr>
          <w:p w14:paraId="6F1776AC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问题类型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230A775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是否发现</w:t>
            </w:r>
          </w:p>
        </w:tc>
        <w:tc>
          <w:tcPr>
            <w:tcW w:w="2862" w:type="dxa"/>
            <w:shd w:val="clear" w:color="auto" w:fill="auto"/>
            <w:vAlign w:val="center"/>
          </w:tcPr>
          <w:p w14:paraId="4F9520D3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典型表现或示例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27191918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建议完善方向</w:t>
            </w:r>
          </w:p>
        </w:tc>
      </w:tr>
      <w:tr w14:paraId="5B48C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3DD31CE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引用依据不准确</w:t>
            </w:r>
          </w:p>
        </w:tc>
        <w:tc>
          <w:tcPr>
            <w:tcW w:w="1770" w:type="dxa"/>
            <w:vAlign w:val="center"/>
          </w:tcPr>
          <w:p w14:paraId="6709A7A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7872B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646A4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24B9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131138DF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依据缺失或无法追溯</w:t>
            </w:r>
          </w:p>
        </w:tc>
        <w:tc>
          <w:tcPr>
            <w:tcW w:w="1770" w:type="dxa"/>
            <w:vAlign w:val="center"/>
          </w:tcPr>
          <w:p w14:paraId="16BF7DD5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4B4B1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1BDA6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072B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0B02C7EA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现行状态识别错误</w:t>
            </w:r>
          </w:p>
        </w:tc>
        <w:tc>
          <w:tcPr>
            <w:tcW w:w="1770" w:type="dxa"/>
            <w:vAlign w:val="center"/>
          </w:tcPr>
          <w:p w14:paraId="04BC0F9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3DADB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4CB5A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220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7C38AE4C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答非所问或理解偏差</w:t>
            </w:r>
          </w:p>
        </w:tc>
        <w:tc>
          <w:tcPr>
            <w:tcW w:w="1770" w:type="dxa"/>
            <w:vAlign w:val="center"/>
          </w:tcPr>
          <w:p w14:paraId="25839DB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45460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2B374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3545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319FA0E7">
            <w:pPr>
              <w:spacing w:after="0" w:line="276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过度推断或边界提示不足</w:t>
            </w:r>
          </w:p>
        </w:tc>
        <w:tc>
          <w:tcPr>
            <w:tcW w:w="1770" w:type="dxa"/>
            <w:vAlign w:val="center"/>
          </w:tcPr>
          <w:p w14:paraId="53EC8913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34536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7FE95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9A12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402A8C15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文件覆盖不足</w:t>
            </w:r>
          </w:p>
        </w:tc>
        <w:tc>
          <w:tcPr>
            <w:tcW w:w="1770" w:type="dxa"/>
            <w:vAlign w:val="center"/>
          </w:tcPr>
          <w:p w14:paraId="3B4CD819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0E0B0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575BD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258A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371AE81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条款定位不准确</w:t>
            </w:r>
          </w:p>
        </w:tc>
        <w:tc>
          <w:tcPr>
            <w:tcW w:w="1770" w:type="dxa"/>
            <w:vAlign w:val="center"/>
          </w:tcPr>
          <w:p w14:paraId="1E45807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6B5DE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0DC3A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29D9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5" w:type="dxa"/>
            <w:vAlign w:val="center"/>
          </w:tcPr>
          <w:p w14:paraId="44BE5B7C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使用体验问题</w:t>
            </w:r>
          </w:p>
        </w:tc>
        <w:tc>
          <w:tcPr>
            <w:tcW w:w="1770" w:type="dxa"/>
            <w:vAlign w:val="center"/>
          </w:tcPr>
          <w:p w14:paraId="55C8817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是  □ 否</w:t>
            </w:r>
          </w:p>
        </w:tc>
        <w:tc>
          <w:tcPr>
            <w:tcW w:w="2862" w:type="dxa"/>
            <w:vAlign w:val="center"/>
          </w:tcPr>
          <w:p w14:paraId="081C3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14:paraId="3DC0D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14:paraId="46658476">
      <w:pPr>
        <w:spacing w:before="160" w:after="80"/>
        <w:ind w:firstLine="643" w:firstLineChars="200"/>
        <w:rPr>
          <w:rFonts w:ascii="黑体" w:hAnsi="黑体" w:eastAsia="黑体"/>
          <w:b/>
        </w:rPr>
      </w:pPr>
    </w:p>
    <w:p w14:paraId="3D844F6A">
      <w:pPr>
        <w:spacing w:before="160" w:after="80"/>
        <w:rPr>
          <w:rFonts w:ascii="黑体" w:hAnsi="黑体" w:eastAsia="黑体"/>
          <w:b/>
        </w:rPr>
      </w:pPr>
    </w:p>
    <w:p w14:paraId="03300913">
      <w:pPr>
        <w:spacing w:before="160" w:after="80"/>
        <w:ind w:firstLine="643" w:firstLineChars="200"/>
        <w:rPr>
          <w:rFonts w:ascii="黑体" w:hAnsi="黑体" w:eastAsia="黑体"/>
          <w:b/>
        </w:rPr>
      </w:pPr>
    </w:p>
    <w:p w14:paraId="736AD13B">
      <w:pPr>
        <w:spacing w:before="160" w:after="80"/>
        <w:ind w:firstLine="643" w:firstLineChars="200"/>
        <w:rPr>
          <w:rFonts w:ascii="黑体" w:hAnsi="黑体" w:eastAsia="黑体"/>
          <w:b/>
        </w:rPr>
      </w:pPr>
    </w:p>
    <w:p w14:paraId="07B1CBBD">
      <w:pPr>
        <w:spacing w:before="160" w:after="80"/>
        <w:ind w:firstLine="643" w:firstLineChars="200"/>
        <w:rPr>
          <w:rFonts w:hint="eastAsia" w:ascii="黑体" w:hAnsi="黑体" w:eastAsia="黑体" w:cs="黑体"/>
        </w:rPr>
      </w:pPr>
      <w:r>
        <w:rPr>
          <w:rFonts w:ascii="黑体" w:hAnsi="黑体" w:eastAsia="黑体"/>
          <w:b/>
        </w:rPr>
        <w:t>五、总体专家意见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11209"/>
      </w:tblGrid>
      <w:tr w14:paraId="21AB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4AE1BFAA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</w:t>
            </w:r>
          </w:p>
        </w:tc>
        <w:tc>
          <w:tcPr>
            <w:tcW w:w="11339" w:type="dxa"/>
            <w:shd w:val="clear" w:color="auto" w:fill="auto"/>
            <w:vAlign w:val="center"/>
          </w:tcPr>
          <w:p w14:paraId="5182CAD4">
            <w:pPr>
              <w:spacing w:after="0" w:line="276" w:lineRule="auto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填写内容</w:t>
            </w:r>
          </w:p>
        </w:tc>
      </w:tr>
      <w:tr w14:paraId="38C6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35" w:type="dxa"/>
            <w:vAlign w:val="center"/>
          </w:tcPr>
          <w:p w14:paraId="5DAF8E7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主要优点</w:t>
            </w:r>
          </w:p>
        </w:tc>
        <w:tc>
          <w:tcPr>
            <w:tcW w:w="11339" w:type="dxa"/>
            <w:vAlign w:val="center"/>
          </w:tcPr>
          <w:p w14:paraId="32F9EB56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14:paraId="580A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35" w:type="dxa"/>
            <w:vAlign w:val="center"/>
          </w:tcPr>
          <w:p w14:paraId="224FED64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主要不足</w:t>
            </w:r>
          </w:p>
        </w:tc>
        <w:tc>
          <w:tcPr>
            <w:tcW w:w="11339" w:type="dxa"/>
            <w:vAlign w:val="center"/>
          </w:tcPr>
          <w:p w14:paraId="6F52D6E3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14:paraId="5D20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35" w:type="dxa"/>
            <w:vAlign w:val="center"/>
          </w:tcPr>
          <w:p w14:paraId="2F7C103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完善建议</w:t>
            </w:r>
          </w:p>
        </w:tc>
        <w:tc>
          <w:tcPr>
            <w:tcW w:w="11339" w:type="dxa"/>
            <w:vAlign w:val="center"/>
          </w:tcPr>
          <w:p w14:paraId="4586BD7C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14:paraId="1D01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35" w:type="dxa"/>
            <w:vAlign w:val="center"/>
          </w:tcPr>
          <w:p w14:paraId="342CE68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适用场景判断</w:t>
            </w:r>
          </w:p>
        </w:tc>
        <w:tc>
          <w:tcPr>
            <w:tcW w:w="11339" w:type="dxa"/>
            <w:vAlign w:val="center"/>
          </w:tcPr>
          <w:p w14:paraId="7F24FB98">
            <w:pPr>
              <w:spacing w:after="0" w:line="276" w:lineRule="auto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适合用于法规标准初步查询  □ 适合用于条款定位辅助  □ 适合用于依据核验辅助</w:t>
            </w:r>
          </w:p>
          <w:p w14:paraId="3994D024">
            <w:pPr>
              <w:spacing w:after="0" w:line="276" w:lineRule="auto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适合用于培训学习辅助  □ 暂不建议用于复杂业务判断</w:t>
            </w:r>
          </w:p>
        </w:tc>
      </w:tr>
      <w:tr w14:paraId="10F2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35" w:type="dxa"/>
            <w:vAlign w:val="center"/>
          </w:tcPr>
          <w:p w14:paraId="66892047">
            <w:pPr>
              <w:spacing w:after="0" w:line="276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是否建议继续扩大试用</w:t>
            </w:r>
          </w:p>
        </w:tc>
        <w:tc>
          <w:tcPr>
            <w:tcW w:w="11339" w:type="dxa"/>
            <w:vAlign w:val="center"/>
          </w:tcPr>
          <w:p w14:paraId="35A8347C">
            <w:pPr>
              <w:spacing w:after="0" w:line="276" w:lineRule="auto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□ 是  □ 否  □ 需进一步完善后试用</w:t>
            </w:r>
          </w:p>
        </w:tc>
      </w:tr>
      <w:tr w14:paraId="2D614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35" w:type="dxa"/>
            <w:vAlign w:val="center"/>
          </w:tcPr>
          <w:p w14:paraId="3C7693B9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其他意见</w:t>
            </w:r>
          </w:p>
        </w:tc>
        <w:tc>
          <w:tcPr>
            <w:tcW w:w="11339" w:type="dxa"/>
            <w:vAlign w:val="center"/>
          </w:tcPr>
          <w:p w14:paraId="2C0DED9C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07B412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20" w:lineRule="exact"/>
        <w:jc w:val="both"/>
        <w:textAlignment w:val="auto"/>
        <w:rPr>
          <w:rFonts w:hint="eastAsia"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>填表人：                    填表日期：      年    月    日</w:t>
      </w:r>
    </w:p>
    <w:p w14:paraId="5F4E90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20" w:lineRule="exact"/>
        <w:jc w:val="both"/>
        <w:textAlignment w:val="auto"/>
        <w:rPr>
          <w:rFonts w:hint="eastAsia"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>单位盖章：</w:t>
      </w:r>
      <w:bookmarkStart w:id="0" w:name="_GoBack"/>
      <w:bookmarkEnd w:id="0"/>
    </w:p>
    <w:sectPr>
      <w:pgSz w:w="15840" w:h="12240" w:orient="landscape"/>
      <w:pgMar w:top="1020" w:right="1020" w:bottom="1020" w:left="1020" w:header="720" w:footer="720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A1929"/>
    <w:rsid w:val="1C5805BC"/>
    <w:rsid w:val="262A51B2"/>
    <w:rsid w:val="380B5C32"/>
    <w:rsid w:val="3AE136FC"/>
    <w:rsid w:val="46806A93"/>
    <w:rsid w:val="47967D43"/>
    <w:rsid w:val="50037B8F"/>
    <w:rsid w:val="57F47764"/>
    <w:rsid w:val="731F6D73"/>
    <w:rsid w:val="737A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1455</Words>
  <Characters>1486</Characters>
  <Lines>0</Lines>
  <Paragraphs>0</Paragraphs>
  <TotalTime>11</TotalTime>
  <ScaleCrop>false</ScaleCrop>
  <LinksUpToDate>false</LinksUpToDate>
  <CharactersWithSpaces>1792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2026-07-01T08:04:00Z</dcterms:created>
  <dc:creator>dsy</dc:creator>
  <cp:lastModifiedBy>夏.☼ᐜ未至</cp:lastModifiedBy>
  <dcterms:modified xsi:type="dcterms:W3CDTF">2026-07-01T08:34:38Z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eyJoZGlkIjoiY2QzM2FjNTM4N2RjMTBiYTcxZWI0YzcwYmZiNzg4OTkiLCJ1c2VySWQiOiI5NzkyMjE3MzUifQ==</vt:lpwstr>
  </property>
  <property fmtid="{D5CDD505-2E9C-101B-9397-08002B2CF9AE}" pid="4" name="ICV">
    <vt:lpwstr>94AB784E9AF54E7AA8C27BFF6F2FF227_12</vt:lpwstr>
  </property>
</Properties>
</file>