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58DB50" w14:textId="126D991B" w:rsidR="00797453" w:rsidRDefault="00DB46AE">
      <w:pPr>
        <w:spacing w:line="360" w:lineRule="auto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</w:t>
      </w:r>
      <w:r w:rsidR="00000000">
        <w:rPr>
          <w:rFonts w:ascii="黑体" w:eastAsia="黑体" w:hAnsi="黑体" w:hint="eastAsia"/>
          <w:sz w:val="32"/>
          <w:szCs w:val="32"/>
        </w:rPr>
        <w:t>件3</w:t>
      </w:r>
    </w:p>
    <w:p w14:paraId="295E63E0" w14:textId="77777777" w:rsidR="00797453" w:rsidRDefault="00000000">
      <w:pPr>
        <w:spacing w:line="360" w:lineRule="auto"/>
        <w:jc w:val="center"/>
        <w:rPr>
          <w:rFonts w:ascii="方正小标宋简体" w:eastAsia="方正小标宋简体"/>
          <w:sz w:val="32"/>
          <w:szCs w:val="32"/>
        </w:rPr>
      </w:pPr>
      <w:r>
        <w:rPr>
          <w:rFonts w:ascii="方正小标宋简体" w:eastAsia="方正小标宋简体" w:hint="eastAsia"/>
          <w:sz w:val="32"/>
          <w:szCs w:val="32"/>
        </w:rPr>
        <w:t>参考材料目录</w:t>
      </w:r>
    </w:p>
    <w:tbl>
      <w:tblPr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48"/>
        <w:gridCol w:w="9600"/>
      </w:tblGrid>
      <w:tr w:rsidR="00797453" w14:paraId="187822EA" w14:textId="77777777">
        <w:trPr>
          <w:trHeight w:hRule="exact" w:val="680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129C55" w14:textId="77777777" w:rsidR="00797453" w:rsidRDefault="00000000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类别</w:t>
            </w:r>
          </w:p>
        </w:tc>
        <w:tc>
          <w:tcPr>
            <w:tcW w:w="9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FCEC41" w14:textId="77777777" w:rsidR="00797453" w:rsidRDefault="00000000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名              称</w:t>
            </w:r>
          </w:p>
        </w:tc>
      </w:tr>
      <w:tr w:rsidR="00797453" w14:paraId="4824075D" w14:textId="77777777">
        <w:trPr>
          <w:trHeight w:hRule="exact" w:val="680"/>
        </w:trPr>
        <w:tc>
          <w:tcPr>
            <w:tcW w:w="7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4760D5" w14:textId="77777777" w:rsidR="00797453" w:rsidRDefault="00000000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法律</w:t>
            </w: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br/>
              <w:t>法规</w:t>
            </w: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8DF2E3" w14:textId="77777777" w:rsidR="00797453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中华人民共和国特种设备安全法</w:t>
            </w:r>
          </w:p>
        </w:tc>
      </w:tr>
      <w:tr w:rsidR="00797453" w14:paraId="0C1F13F1" w14:textId="77777777">
        <w:trPr>
          <w:trHeight w:hRule="exact" w:val="680"/>
        </w:trPr>
        <w:tc>
          <w:tcPr>
            <w:tcW w:w="7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C356F" w14:textId="77777777" w:rsidR="00797453" w:rsidRDefault="00797453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1063DC" w14:textId="77777777" w:rsidR="00797453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特种设备安全监察条例</w:t>
            </w:r>
          </w:p>
        </w:tc>
      </w:tr>
      <w:tr w:rsidR="00797453" w14:paraId="30567222" w14:textId="77777777">
        <w:trPr>
          <w:trHeight w:hRule="exact" w:val="680"/>
        </w:trPr>
        <w:tc>
          <w:tcPr>
            <w:tcW w:w="74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1CBBB3E" w14:textId="77777777" w:rsidR="00797453" w:rsidRDefault="00000000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部门</w:t>
            </w: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br/>
              <w:t>规章</w:t>
            </w: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A176FC" w14:textId="77777777" w:rsidR="00797453" w:rsidRDefault="00000000">
            <w:pPr>
              <w:widowControl/>
              <w:shd w:val="clear" w:color="auto" w:fill="FFFFFF"/>
              <w:spacing w:line="360" w:lineRule="exact"/>
              <w:rPr>
                <w:rFonts w:ascii="Segoe UI" w:eastAsia="宋体" w:hAnsi="Segoe UI" w:cs="Segoe UI"/>
                <w:color w:val="555555"/>
                <w:kern w:val="0"/>
                <w:sz w:val="27"/>
                <w:szCs w:val="27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《特种设备事故报告和调查处理规定》（</w:t>
            </w:r>
            <w:r>
              <w:rPr>
                <w:rFonts w:ascii="方正仿宋简体" w:eastAsia="方正仿宋简体" w:hAnsi="宋体" w:cs="宋体"/>
                <w:color w:val="000000"/>
                <w:kern w:val="0"/>
                <w:sz w:val="24"/>
                <w:szCs w:val="24"/>
              </w:rPr>
              <w:t>国家市场监督管理总局令第50号）</w:t>
            </w:r>
          </w:p>
        </w:tc>
      </w:tr>
      <w:tr w:rsidR="00797453" w14:paraId="4F091844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8D9655" w14:textId="77777777" w:rsidR="00797453" w:rsidRDefault="00797453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0DB396" w14:textId="77777777" w:rsidR="00797453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《特种设备安全监督检查办法》（</w:t>
            </w:r>
            <w:r>
              <w:rPr>
                <w:rFonts w:ascii="方正仿宋简体" w:eastAsia="方正仿宋简体" w:hAnsi="宋体" w:cs="宋体"/>
                <w:color w:val="000000"/>
                <w:kern w:val="0"/>
                <w:sz w:val="24"/>
                <w:szCs w:val="24"/>
              </w:rPr>
              <w:t>国家市场监督管理总局令第5</w:t>
            </w: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7</w:t>
            </w:r>
            <w:r>
              <w:rPr>
                <w:rFonts w:ascii="方正仿宋简体" w:eastAsia="方正仿宋简体" w:hAnsi="宋体" w:cs="宋体"/>
                <w:color w:val="000000"/>
                <w:kern w:val="0"/>
                <w:sz w:val="24"/>
                <w:szCs w:val="24"/>
              </w:rPr>
              <w:t>号</w:t>
            </w: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）</w:t>
            </w:r>
          </w:p>
        </w:tc>
      </w:tr>
      <w:tr w:rsidR="00797453" w14:paraId="55149575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84964F" w14:textId="77777777" w:rsidR="00797453" w:rsidRDefault="00797453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18C8BF" w14:textId="77777777" w:rsidR="00797453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spacing w:val="-8"/>
                <w:kern w:val="0"/>
                <w:sz w:val="24"/>
                <w:szCs w:val="24"/>
              </w:rPr>
              <w:t>《客运索道安全监督管理规定》</w:t>
            </w: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）（</w:t>
            </w:r>
            <w:r>
              <w:rPr>
                <w:rFonts w:ascii="方正仿宋简体" w:eastAsia="方正仿宋简体" w:hAnsi="宋体" w:cs="宋体"/>
                <w:color w:val="000000"/>
                <w:kern w:val="0"/>
                <w:sz w:val="24"/>
                <w:szCs w:val="24"/>
              </w:rPr>
              <w:t>国家市场监督管理总局令第</w:t>
            </w: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179</w:t>
            </w:r>
            <w:r>
              <w:rPr>
                <w:rFonts w:ascii="方正仿宋简体" w:eastAsia="方正仿宋简体" w:hAnsi="宋体" w:cs="宋体"/>
                <w:color w:val="000000"/>
                <w:kern w:val="0"/>
                <w:sz w:val="24"/>
                <w:szCs w:val="24"/>
              </w:rPr>
              <w:t>号</w:t>
            </w: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）</w:t>
            </w:r>
          </w:p>
        </w:tc>
      </w:tr>
      <w:tr w:rsidR="00797453" w14:paraId="4F13662F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3094DD" w14:textId="77777777" w:rsidR="00797453" w:rsidRDefault="00797453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A3A691" w14:textId="77777777" w:rsidR="00797453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《高耗能特种设备节能监督管理办法》（国家质检总局令第116号）</w:t>
            </w:r>
          </w:p>
        </w:tc>
      </w:tr>
      <w:tr w:rsidR="00797453" w14:paraId="765832D4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EA9175" w14:textId="77777777" w:rsidR="00797453" w:rsidRDefault="00797453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B7FBA4" w14:textId="77777777" w:rsidR="00797453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spacing w:val="-8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《大型游乐设施安全监察规定》（国家质检总局令第154号）</w:t>
            </w:r>
          </w:p>
        </w:tc>
      </w:tr>
      <w:tr w:rsidR="00797453" w14:paraId="50EC46B7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A5E786" w14:textId="77777777" w:rsidR="00797453" w:rsidRDefault="00797453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942106" w14:textId="77777777" w:rsidR="00797453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《特种设备生产单位落实质量安全主体责任监督管理规定》</w:t>
            </w:r>
            <w:proofErr w:type="gramStart"/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(国家</w:t>
            </w:r>
            <w:proofErr w:type="gramEnd"/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市场监管总局令第73号）</w:t>
            </w:r>
          </w:p>
        </w:tc>
      </w:tr>
      <w:tr w:rsidR="00797453" w14:paraId="797484D0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CD0EC5" w14:textId="77777777" w:rsidR="00797453" w:rsidRDefault="00797453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412838" w14:textId="77777777" w:rsidR="00797453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《特种设备使用单位落实使用安全主体责任监督管理规定》</w:t>
            </w:r>
            <w:proofErr w:type="gramStart"/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(国家</w:t>
            </w:r>
            <w:proofErr w:type="gramEnd"/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市场监管总局令第74号）</w:t>
            </w:r>
          </w:p>
        </w:tc>
      </w:tr>
      <w:tr w:rsidR="00797453" w14:paraId="39FB406C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A632FE" w14:textId="77777777" w:rsidR="00797453" w:rsidRDefault="00797453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7F1D91" w14:textId="77777777" w:rsidR="00797453" w:rsidRDefault="00000000">
            <w:pPr>
              <w:pStyle w:val="1"/>
              <w:widowControl/>
              <w:spacing w:beforeAutospacing="0" w:afterAutospacing="0" w:line="360" w:lineRule="exact"/>
              <w:jc w:val="both"/>
            </w:pPr>
            <w:r>
              <w:rPr>
                <w:rFonts w:ascii="方正仿宋简体" w:eastAsia="方正仿宋简体" w:cs="宋体"/>
                <w:b w:val="0"/>
                <w:color w:val="000000"/>
                <w:kern w:val="0"/>
                <w:sz w:val="24"/>
                <w:szCs w:val="24"/>
              </w:rPr>
              <w:t>《特种设备目录》（质检总局公告2014年第114</w:t>
            </w:r>
            <w:proofErr w:type="gramStart"/>
            <w:r>
              <w:rPr>
                <w:rFonts w:ascii="方正仿宋简体" w:eastAsia="方正仿宋简体" w:cs="宋体"/>
                <w:b w:val="0"/>
                <w:color w:val="000000"/>
                <w:kern w:val="0"/>
                <w:sz w:val="24"/>
                <w:szCs w:val="24"/>
              </w:rPr>
              <w:t>号)</w:t>
            </w:r>
            <w:proofErr w:type="gramEnd"/>
          </w:p>
        </w:tc>
      </w:tr>
      <w:tr w:rsidR="00797453" w14:paraId="62FCE84B" w14:textId="77777777">
        <w:trPr>
          <w:trHeight w:hRule="exact" w:val="680"/>
        </w:trPr>
        <w:tc>
          <w:tcPr>
            <w:tcW w:w="7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3F0D90" w14:textId="77777777" w:rsidR="00797453" w:rsidRDefault="00000000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  <w:t>安全技术</w:t>
            </w:r>
          </w:p>
          <w:p w14:paraId="11486825" w14:textId="77777777" w:rsidR="00797453" w:rsidRDefault="00000000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  <w:t>规范</w:t>
            </w: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C58957" w14:textId="77777777" w:rsidR="00797453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  <w:t>TSG 03—2024特种设备事故报告和调查处理导则</w:t>
            </w:r>
          </w:p>
        </w:tc>
      </w:tr>
      <w:tr w:rsidR="00797453" w14:paraId="09969BEF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68C6E4" w14:textId="77777777" w:rsidR="00797453" w:rsidRDefault="00797453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AB815D" w14:textId="77777777" w:rsidR="00797453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  <w:t>TSG 11-2020 锅炉安全技术规程</w:t>
            </w:r>
          </w:p>
        </w:tc>
      </w:tr>
      <w:tr w:rsidR="00797453" w14:paraId="075F00D8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CAC0B0" w14:textId="77777777" w:rsidR="00797453" w:rsidRDefault="00797453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C7518D" w14:textId="77777777" w:rsidR="00797453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  <w:t>TSG 21—</w:t>
            </w:r>
            <w:proofErr w:type="gramStart"/>
            <w:r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  <w:t>2016  固定式压力容器安全技术监察规程</w:t>
            </w:r>
            <w:proofErr w:type="gramEnd"/>
          </w:p>
        </w:tc>
      </w:tr>
      <w:tr w:rsidR="00797453" w14:paraId="2273058D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2501B2" w14:textId="77777777" w:rsidR="00797453" w:rsidRDefault="00797453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3B2BAB" w14:textId="77777777" w:rsidR="00797453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  <w:t>TSG R0005-2011 移动式压力容器安全技术监察规程</w:t>
            </w:r>
          </w:p>
        </w:tc>
      </w:tr>
      <w:tr w:rsidR="00797453" w14:paraId="4F7704F0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D03871" w14:textId="77777777" w:rsidR="00797453" w:rsidRDefault="00797453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9F90FF" w14:textId="77777777" w:rsidR="00797453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FFFFFF" w:themeColor="background1"/>
                <w:kern w:val="0"/>
                <w:sz w:val="24"/>
                <w:szCs w:val="24"/>
                <w:highlight w:val="yellow"/>
              </w:rPr>
            </w:pPr>
            <w:r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  <w:t>23-2021      气瓶安全技术规程(2025年最新版）</w:t>
            </w:r>
          </w:p>
        </w:tc>
      </w:tr>
      <w:tr w:rsidR="00797453" w14:paraId="0C7B76ED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3650DD" w14:textId="77777777" w:rsidR="00797453" w:rsidRDefault="00797453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0A45AC" w14:textId="77777777" w:rsidR="00797453" w:rsidRDefault="00000000">
            <w:pPr>
              <w:spacing w:line="360" w:lineRule="exact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  <w:t>D7004-2010   压力管道定期检验规则—公用管道</w:t>
            </w:r>
          </w:p>
        </w:tc>
      </w:tr>
      <w:tr w:rsidR="00797453" w14:paraId="253C3887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1A7FA9" w14:textId="77777777" w:rsidR="00797453" w:rsidRDefault="00797453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BD3A65" w14:textId="77777777" w:rsidR="00797453" w:rsidRDefault="00000000">
            <w:pPr>
              <w:spacing w:line="360" w:lineRule="exact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  <w:t>D7006-2020   压力管道监督检验规则</w:t>
            </w:r>
          </w:p>
        </w:tc>
      </w:tr>
      <w:tr w:rsidR="00797453" w14:paraId="46B69012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5D5A06" w14:textId="77777777" w:rsidR="00797453" w:rsidRDefault="00797453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A44424" w14:textId="77777777" w:rsidR="00797453" w:rsidRDefault="00000000">
            <w:pPr>
              <w:spacing w:line="360" w:lineRule="exact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  <w:t>D7002-2023   压力管道元件型式试验规则</w:t>
            </w:r>
          </w:p>
        </w:tc>
      </w:tr>
      <w:tr w:rsidR="00797453" w14:paraId="34AE8559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D53354" w14:textId="77777777" w:rsidR="00797453" w:rsidRDefault="00797453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B610CD" w14:textId="77777777" w:rsidR="00797453" w:rsidRDefault="00000000">
            <w:pPr>
              <w:spacing w:line="360" w:lineRule="exact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  <w:t>TSG 24-</w:t>
            </w:r>
            <w:proofErr w:type="gramStart"/>
            <w:r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  <w:t>2015  《</w:t>
            </w:r>
            <w:proofErr w:type="gramEnd"/>
            <w:r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  <w:t>氧舱安全技术监察规程》</w:t>
            </w:r>
          </w:p>
        </w:tc>
      </w:tr>
      <w:tr w:rsidR="00797453" w14:paraId="5E94EB39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BF8EC4" w14:textId="77777777" w:rsidR="00797453" w:rsidRDefault="00797453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9C19A6" w14:textId="77777777" w:rsidR="00797453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51-2023      起重机械安全技术规程（2025年最新版）</w:t>
            </w:r>
          </w:p>
        </w:tc>
      </w:tr>
      <w:tr w:rsidR="00797453" w14:paraId="20A736D2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9AE5F1" w14:textId="77777777" w:rsidR="00797453" w:rsidRDefault="00797453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A3B24" w14:textId="77777777" w:rsidR="00797453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TSG 08-2026   特种设备使用管理规则</w:t>
            </w:r>
          </w:p>
        </w:tc>
      </w:tr>
      <w:tr w:rsidR="00797453" w14:paraId="527E8E3C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10872A" w14:textId="77777777" w:rsidR="00797453" w:rsidRDefault="00797453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95CD78" w14:textId="77777777" w:rsidR="00797453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TSG 71-2023 《大型游乐设施安全技术规程》</w:t>
            </w:r>
          </w:p>
        </w:tc>
      </w:tr>
      <w:tr w:rsidR="00797453" w14:paraId="75B4BAE5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4A6F12" w14:textId="77777777" w:rsidR="00797453" w:rsidRDefault="00797453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0581EA" w14:textId="77777777" w:rsidR="00797453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TSG T5002-</w:t>
            </w:r>
            <w:proofErr w:type="gramStart"/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2017  电梯维护保养规则</w:t>
            </w:r>
            <w:proofErr w:type="gramEnd"/>
          </w:p>
        </w:tc>
      </w:tr>
      <w:tr w:rsidR="00797453" w14:paraId="562EB8FE" w14:textId="77777777">
        <w:trPr>
          <w:trHeight w:hRule="exact" w:val="89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373EBE" w14:textId="77777777" w:rsidR="00797453" w:rsidRDefault="00797453">
            <w:pPr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2C727B0A" w14:textId="77777777" w:rsidR="00797453" w:rsidRDefault="00000000">
            <w:pPr>
              <w:pStyle w:val="1"/>
              <w:widowControl/>
              <w:spacing w:beforeAutospacing="0" w:afterAutospacing="0" w:line="360" w:lineRule="exact"/>
              <w:jc w:val="both"/>
              <w:rPr>
                <w:rFonts w:ascii="方正仿宋简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cs="宋体"/>
                <w:b w:val="0"/>
                <w:color w:val="000000"/>
                <w:kern w:val="0"/>
                <w:sz w:val="24"/>
                <w:szCs w:val="24"/>
              </w:rPr>
              <w:t>TSG 81-</w:t>
            </w:r>
            <w:proofErr w:type="gramStart"/>
            <w:r>
              <w:rPr>
                <w:rFonts w:ascii="方正仿宋简体" w:eastAsia="方正仿宋简体" w:cs="宋体"/>
                <w:b w:val="0"/>
                <w:color w:val="000000"/>
                <w:kern w:val="0"/>
                <w:sz w:val="24"/>
                <w:szCs w:val="24"/>
              </w:rPr>
              <w:t>2022  场(厂)</w:t>
            </w:r>
            <w:proofErr w:type="gramEnd"/>
            <w:r>
              <w:rPr>
                <w:rFonts w:ascii="方正仿宋简体" w:eastAsia="方正仿宋简体" w:cs="宋体"/>
                <w:b w:val="0"/>
                <w:color w:val="000000"/>
                <w:kern w:val="0"/>
                <w:sz w:val="24"/>
                <w:szCs w:val="24"/>
              </w:rPr>
              <w:t>内专用机动车辆安全技术规程</w:t>
            </w:r>
          </w:p>
        </w:tc>
      </w:tr>
      <w:tr w:rsidR="00797453" w14:paraId="704AF85A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45C626" w14:textId="77777777" w:rsidR="00797453" w:rsidRDefault="00797453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131FBB" w14:textId="77777777" w:rsidR="00797453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TSG 07-2019特种设备生产和充装单位许可规则及第1、第2号修改单</w:t>
            </w:r>
          </w:p>
        </w:tc>
      </w:tr>
      <w:tr w:rsidR="00797453" w14:paraId="3F025CD9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088FDA" w14:textId="77777777" w:rsidR="00797453" w:rsidRDefault="00797453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A70EC0" w14:textId="77777777" w:rsidR="00797453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TSG 91-2021锅炉节能环保技术规程</w:t>
            </w:r>
          </w:p>
        </w:tc>
      </w:tr>
      <w:tr w:rsidR="00797453" w14:paraId="1AC95484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D60387" w14:textId="77777777" w:rsidR="00797453" w:rsidRDefault="00797453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8F81BB" w14:textId="77777777" w:rsidR="00797453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 xml:space="preserve">TSG 31-2025      工业管道安全技术规程 </w:t>
            </w:r>
          </w:p>
        </w:tc>
      </w:tr>
      <w:tr w:rsidR="00797453" w14:paraId="78E77E0F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3577EB" w14:textId="77777777" w:rsidR="00797453" w:rsidRDefault="00797453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CAADA2" w14:textId="77777777" w:rsidR="00797453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TSG 92-2026      承压类特种设备安全附件安全技术监察规程</w:t>
            </w:r>
          </w:p>
        </w:tc>
      </w:tr>
      <w:tr w:rsidR="00797453" w14:paraId="1DB2719E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5EB24" w14:textId="77777777" w:rsidR="00797453" w:rsidRDefault="00797453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EF678" w14:textId="77777777" w:rsidR="00797453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TSG Z6002-2026   特种设备焊接操作人员考核细则</w:t>
            </w:r>
          </w:p>
        </w:tc>
      </w:tr>
      <w:tr w:rsidR="00797453" w14:paraId="793C317A" w14:textId="77777777">
        <w:trPr>
          <w:trHeight w:hRule="exact" w:val="1256"/>
        </w:trPr>
        <w:tc>
          <w:tcPr>
            <w:tcW w:w="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762EB" w14:textId="77777777" w:rsidR="00797453" w:rsidRDefault="00000000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规范性文件</w:t>
            </w: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04E1DE" w14:textId="77777777" w:rsidR="00797453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市场监管总局关于调整《电梯施工类别划分表》的通知</w:t>
            </w:r>
            <w:proofErr w:type="gramStart"/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(国</w:t>
            </w:r>
            <w:proofErr w:type="gramEnd"/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市监特设函〔2019〕64</w:t>
            </w:r>
            <w:proofErr w:type="gramStart"/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号)</w:t>
            </w:r>
            <w:proofErr w:type="gramEnd"/>
          </w:p>
        </w:tc>
      </w:tr>
      <w:tr w:rsidR="00797453" w14:paraId="7E400FD9" w14:textId="77777777">
        <w:trPr>
          <w:trHeight w:hRule="exact" w:val="825"/>
        </w:trPr>
        <w:tc>
          <w:tcPr>
            <w:tcW w:w="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2C2B3" w14:textId="77777777" w:rsidR="00797453" w:rsidRDefault="00797453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CBDF66" w14:textId="77777777" w:rsidR="00797453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市场监管总局关于特种设备行政许可有关事项的公告（国家市场监督管理总局公告2021年第41号）</w:t>
            </w:r>
          </w:p>
        </w:tc>
      </w:tr>
      <w:tr w:rsidR="00797453" w14:paraId="194CDFF4" w14:textId="77777777">
        <w:trPr>
          <w:trHeight w:hRule="exact" w:val="844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70857D" w14:textId="77777777" w:rsidR="00797453" w:rsidRDefault="00000000">
            <w:pPr>
              <w:jc w:val="center"/>
              <w:rPr>
                <w:rFonts w:ascii="方正仿宋简体" w:eastAsia="方正仿宋简体" w:hAnsiTheme="minorEastAsia" w:hint="eastAsia"/>
                <w:sz w:val="30"/>
                <w:szCs w:val="30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书籍</w:t>
            </w:r>
          </w:p>
        </w:tc>
        <w:tc>
          <w:tcPr>
            <w:tcW w:w="9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23C29" w14:textId="77777777" w:rsidR="00797453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《特种设备安全技术（承压类）》《特种设备安全技术（机电类）》</w:t>
            </w:r>
          </w:p>
        </w:tc>
      </w:tr>
    </w:tbl>
    <w:p w14:paraId="7631606B" w14:textId="77777777" w:rsidR="00797453" w:rsidRDefault="00797453">
      <w:pPr>
        <w:spacing w:line="600" w:lineRule="exact"/>
        <w:jc w:val="left"/>
        <w:rPr>
          <w:rFonts w:ascii="方正仿宋简体" w:eastAsia="方正仿宋简体" w:hAnsi="等线" w:cs="Times New Roman" w:hint="eastAsia"/>
          <w:sz w:val="32"/>
          <w:szCs w:val="32"/>
        </w:rPr>
      </w:pPr>
    </w:p>
    <w:sectPr w:rsidR="00797453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1440" w:right="1800" w:bottom="1440" w:left="1800" w:header="851" w:footer="1134" w:gutter="0"/>
      <w:cols w:space="425"/>
      <w:docGrid w:linePitch="579" w:charSpace="-8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968BC2" w14:textId="77777777" w:rsidR="002C61E5" w:rsidRDefault="002C61E5">
      <w:r>
        <w:separator/>
      </w:r>
    </w:p>
  </w:endnote>
  <w:endnote w:type="continuationSeparator" w:id="0">
    <w:p w14:paraId="1D4C6D9E" w14:textId="77777777" w:rsidR="002C61E5" w:rsidRDefault="002C6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黑体简体">
    <w:charset w:val="86"/>
    <w:family w:val="auto"/>
    <w:pitch w:val="default"/>
    <w:sig w:usb0="00000001" w:usb1="080E0000" w:usb2="00000000" w:usb3="00000000" w:csb0="00040000" w:csb1="00000000"/>
  </w:font>
  <w:font w:name="华文中宋">
    <w:altName w:val="汉仪书宋二KW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仿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宋体-简">
    <w:altName w:val="宋体"/>
    <w:charset w:val="86"/>
    <w:family w:val="auto"/>
    <w:pitch w:val="default"/>
    <w:sig w:usb0="00000001" w:usb1="080F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Segoe UI">
    <w:altName w:val="苹方-简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B6AE0" w14:textId="77777777" w:rsidR="00797453" w:rsidRDefault="00000000">
    <w:pPr>
      <w:pStyle w:val="ab"/>
      <w:ind w:firstLineChars="100" w:firstLine="280"/>
      <w:rPr>
        <w:rFonts w:ascii="宋体" w:eastAsia="宋体" w:hAnsi="宋体" w:hint="eastAsia"/>
        <w:sz w:val="28"/>
        <w:szCs w:val="28"/>
      </w:rPr>
    </w:pPr>
    <w:r>
      <w:rPr>
        <w:rFonts w:ascii="宋体" w:eastAsia="宋体" w:hAnsi="宋体" w:hint="eastAsia"/>
        <w:sz w:val="28"/>
        <w:szCs w:val="28"/>
      </w:rPr>
      <w:t>—</w:t>
    </w:r>
    <w:sdt>
      <w:sdtPr>
        <w:rPr>
          <w:rFonts w:ascii="宋体" w:eastAsia="宋体" w:hAnsi="宋体"/>
          <w:sz w:val="28"/>
          <w:szCs w:val="28"/>
        </w:rPr>
        <w:id w:val="1031606"/>
      </w:sdtPr>
      <w:sdtContent>
        <w:r>
          <w:rPr>
            <w:rFonts w:ascii="宋体" w:eastAsia="宋体" w:hAnsi="宋体" w:hint="eastAsia"/>
            <w:sz w:val="28"/>
            <w:szCs w:val="28"/>
          </w:rPr>
          <w:t xml:space="preserve"> </w:t>
        </w:r>
        <w:r>
          <w:rPr>
            <w:rFonts w:ascii="宋体" w:eastAsia="宋体" w:hAnsi="宋体"/>
            <w:sz w:val="28"/>
            <w:szCs w:val="28"/>
          </w:rPr>
          <w:fldChar w:fldCharType="begin"/>
        </w:r>
        <w:r>
          <w:rPr>
            <w:rFonts w:ascii="宋体" w:eastAsia="宋体" w:hAnsi="宋体"/>
            <w:sz w:val="28"/>
            <w:szCs w:val="28"/>
          </w:rPr>
          <w:instrText>PAGE   \* MERGEFORMAT</w:instrText>
        </w:r>
        <w:r>
          <w:rPr>
            <w:rFonts w:ascii="宋体" w:eastAsia="宋体" w:hAnsi="宋体"/>
            <w:sz w:val="28"/>
            <w:szCs w:val="28"/>
          </w:rPr>
          <w:fldChar w:fldCharType="separate"/>
        </w:r>
        <w:r>
          <w:rPr>
            <w:rFonts w:ascii="宋体" w:eastAsia="宋体" w:hAnsi="宋体"/>
            <w:sz w:val="28"/>
            <w:szCs w:val="28"/>
            <w:lang w:val="zh-CN"/>
          </w:rPr>
          <w:t>18</w:t>
        </w:r>
        <w:r>
          <w:rPr>
            <w:rFonts w:ascii="宋体" w:eastAsia="宋体" w:hAnsi="宋体"/>
            <w:sz w:val="28"/>
            <w:szCs w:val="28"/>
          </w:rPr>
          <w:fldChar w:fldCharType="end"/>
        </w:r>
        <w:r>
          <w:rPr>
            <w:rFonts w:ascii="宋体" w:eastAsia="宋体" w:hAnsi="宋体" w:hint="eastAsia"/>
            <w:sz w:val="28"/>
            <w:szCs w:val="28"/>
          </w:rPr>
          <w:t xml:space="preserve"> </w:t>
        </w:r>
      </w:sdtContent>
    </w:sdt>
    <w:r>
      <w:rPr>
        <w:rFonts w:ascii="宋体" w:eastAsia="宋体" w:hAnsi="宋体" w:hint="eastAsia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2223D" w14:textId="77777777" w:rsidR="00797453" w:rsidRDefault="00000000">
    <w:pPr>
      <w:pStyle w:val="ab"/>
      <w:ind w:right="339"/>
      <w:jc w:val="right"/>
      <w:rPr>
        <w:rFonts w:ascii="宋体" w:eastAsia="宋体" w:hAnsi="宋体" w:hint="eastAsia"/>
        <w:sz w:val="28"/>
        <w:szCs w:val="28"/>
      </w:rPr>
    </w:pPr>
    <w:r>
      <w:rPr>
        <w:rFonts w:ascii="宋体" w:eastAsia="宋体" w:hAnsi="宋体" w:hint="eastAsia"/>
        <w:sz w:val="28"/>
        <w:szCs w:val="28"/>
        <w:lang w:eastAsia="zh-Hans"/>
      </w:rPr>
      <w:t>—</w:t>
    </w:r>
    <w:r>
      <w:rPr>
        <w:rFonts w:ascii="宋体" w:eastAsia="宋体" w:hAnsi="宋体"/>
        <w:sz w:val="28"/>
        <w:szCs w:val="28"/>
        <w:lang w:eastAsia="zh-Hans"/>
      </w:rPr>
      <w:t xml:space="preserve"> </w:t>
    </w:r>
    <w:sdt>
      <w:sdtPr>
        <w:rPr>
          <w:rFonts w:ascii="宋体" w:eastAsia="宋体" w:hAnsi="宋体"/>
          <w:sz w:val="28"/>
          <w:szCs w:val="28"/>
        </w:rPr>
        <w:id w:val="1031607"/>
      </w:sdtPr>
      <w:sdtContent>
        <w:r>
          <w:rPr>
            <w:rFonts w:ascii="宋体" w:eastAsia="宋体" w:hAnsi="宋体"/>
            <w:sz w:val="28"/>
            <w:szCs w:val="28"/>
          </w:rPr>
          <w:fldChar w:fldCharType="begin"/>
        </w:r>
        <w:r>
          <w:rPr>
            <w:rFonts w:ascii="宋体" w:eastAsia="宋体" w:hAnsi="宋体"/>
            <w:sz w:val="28"/>
            <w:szCs w:val="28"/>
          </w:rPr>
          <w:instrText>PAGE   \* MERGEFORMAT</w:instrText>
        </w:r>
        <w:r>
          <w:rPr>
            <w:rFonts w:ascii="宋体" w:eastAsia="宋体" w:hAnsi="宋体"/>
            <w:sz w:val="28"/>
            <w:szCs w:val="28"/>
          </w:rPr>
          <w:fldChar w:fldCharType="separate"/>
        </w:r>
        <w:r>
          <w:rPr>
            <w:rFonts w:ascii="宋体" w:eastAsia="宋体" w:hAnsi="宋体"/>
            <w:sz w:val="28"/>
            <w:szCs w:val="28"/>
            <w:lang w:val="zh-CN"/>
          </w:rPr>
          <w:t>17</w:t>
        </w:r>
        <w:r>
          <w:rPr>
            <w:rFonts w:ascii="宋体" w:eastAsia="宋体" w:hAnsi="宋体"/>
            <w:sz w:val="28"/>
            <w:szCs w:val="28"/>
          </w:rPr>
          <w:fldChar w:fldCharType="end"/>
        </w:r>
        <w:r>
          <w:rPr>
            <w:rFonts w:ascii="宋体" w:eastAsia="宋体" w:hAnsi="宋体" w:hint="eastAsia"/>
            <w:sz w:val="28"/>
            <w:szCs w:val="28"/>
          </w:rPr>
          <w:t xml:space="preserve"> </w:t>
        </w:r>
      </w:sdtContent>
    </w:sdt>
    <w:r>
      <w:rPr>
        <w:rFonts w:ascii="宋体" w:eastAsia="宋体" w:hAnsi="宋体" w:hint="eastAsia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9E29A1" w14:textId="77777777" w:rsidR="002C61E5" w:rsidRDefault="002C61E5">
      <w:r>
        <w:separator/>
      </w:r>
    </w:p>
  </w:footnote>
  <w:footnote w:type="continuationSeparator" w:id="0">
    <w:p w14:paraId="52D4A01F" w14:textId="77777777" w:rsidR="002C61E5" w:rsidRDefault="002C61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988B4" w14:textId="77777777" w:rsidR="00797453" w:rsidRDefault="00797453">
    <w:pPr>
      <w:pStyle w:val="ad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BBDAF" w14:textId="77777777" w:rsidR="00797453" w:rsidRDefault="00797453">
    <w:pPr>
      <w:pStyle w:val="ad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7DDA294"/>
    <w:multiLevelType w:val="singleLevel"/>
    <w:tmpl w:val="D7DDA294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 w16cid:durableId="108428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420"/>
  <w:evenAndOddHeaders/>
  <w:drawingGridHorizontalSpacing w:val="103"/>
  <w:drawingGridVerticalSpacing w:val="579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jJhYzg1OTJlM2M3YjMyMWM0NWNiZDdlYTljNjk3ODgifQ=="/>
  </w:docVars>
  <w:rsids>
    <w:rsidRoot w:val="00A7145F"/>
    <w:rsid w:val="00003023"/>
    <w:rsid w:val="00004F12"/>
    <w:rsid w:val="0001129B"/>
    <w:rsid w:val="000126F7"/>
    <w:rsid w:val="000159F9"/>
    <w:rsid w:val="00015C5D"/>
    <w:rsid w:val="00016EBA"/>
    <w:rsid w:val="00017636"/>
    <w:rsid w:val="0002128E"/>
    <w:rsid w:val="0002783A"/>
    <w:rsid w:val="0003291E"/>
    <w:rsid w:val="00032C23"/>
    <w:rsid w:val="00033102"/>
    <w:rsid w:val="00041046"/>
    <w:rsid w:val="00043C1A"/>
    <w:rsid w:val="0005022F"/>
    <w:rsid w:val="00051544"/>
    <w:rsid w:val="000518F7"/>
    <w:rsid w:val="000548DE"/>
    <w:rsid w:val="00054BE8"/>
    <w:rsid w:val="00061E32"/>
    <w:rsid w:val="00064F52"/>
    <w:rsid w:val="00065709"/>
    <w:rsid w:val="000729D0"/>
    <w:rsid w:val="000733F2"/>
    <w:rsid w:val="00077F37"/>
    <w:rsid w:val="0008124D"/>
    <w:rsid w:val="0008161D"/>
    <w:rsid w:val="00083D96"/>
    <w:rsid w:val="0009350A"/>
    <w:rsid w:val="00093B04"/>
    <w:rsid w:val="0009427A"/>
    <w:rsid w:val="000958A3"/>
    <w:rsid w:val="000A12F4"/>
    <w:rsid w:val="000A177B"/>
    <w:rsid w:val="000A23BE"/>
    <w:rsid w:val="000A3E20"/>
    <w:rsid w:val="000A560C"/>
    <w:rsid w:val="000A6FE4"/>
    <w:rsid w:val="000A7373"/>
    <w:rsid w:val="000B4518"/>
    <w:rsid w:val="000B4DF5"/>
    <w:rsid w:val="000B5B74"/>
    <w:rsid w:val="000B64BB"/>
    <w:rsid w:val="000B701F"/>
    <w:rsid w:val="000C285B"/>
    <w:rsid w:val="000C6650"/>
    <w:rsid w:val="000C7667"/>
    <w:rsid w:val="000C7FF9"/>
    <w:rsid w:val="000D454E"/>
    <w:rsid w:val="000D4DBD"/>
    <w:rsid w:val="000D5205"/>
    <w:rsid w:val="000D673A"/>
    <w:rsid w:val="000D748B"/>
    <w:rsid w:val="000D79F3"/>
    <w:rsid w:val="000E1E10"/>
    <w:rsid w:val="000E33B4"/>
    <w:rsid w:val="000E3D61"/>
    <w:rsid w:val="000F0D70"/>
    <w:rsid w:val="000F1CED"/>
    <w:rsid w:val="000F546A"/>
    <w:rsid w:val="000F601F"/>
    <w:rsid w:val="001047B3"/>
    <w:rsid w:val="0011279D"/>
    <w:rsid w:val="001127EF"/>
    <w:rsid w:val="001144E1"/>
    <w:rsid w:val="00120DF4"/>
    <w:rsid w:val="00124DD2"/>
    <w:rsid w:val="00144960"/>
    <w:rsid w:val="00145235"/>
    <w:rsid w:val="00153396"/>
    <w:rsid w:val="00154590"/>
    <w:rsid w:val="00162179"/>
    <w:rsid w:val="00170688"/>
    <w:rsid w:val="00171506"/>
    <w:rsid w:val="00175185"/>
    <w:rsid w:val="00176FEF"/>
    <w:rsid w:val="0018076F"/>
    <w:rsid w:val="00185F3E"/>
    <w:rsid w:val="00190C3A"/>
    <w:rsid w:val="001A5B16"/>
    <w:rsid w:val="001B0527"/>
    <w:rsid w:val="001B31F1"/>
    <w:rsid w:val="001B40CF"/>
    <w:rsid w:val="001B6B55"/>
    <w:rsid w:val="001B7910"/>
    <w:rsid w:val="001C0857"/>
    <w:rsid w:val="001C20E2"/>
    <w:rsid w:val="001C34F3"/>
    <w:rsid w:val="001D5110"/>
    <w:rsid w:val="001D7697"/>
    <w:rsid w:val="001D7B3B"/>
    <w:rsid w:val="001D7B5E"/>
    <w:rsid w:val="001E1627"/>
    <w:rsid w:val="001E35C7"/>
    <w:rsid w:val="001E4BC2"/>
    <w:rsid w:val="001E7E5C"/>
    <w:rsid w:val="001E7FDF"/>
    <w:rsid w:val="001F00C8"/>
    <w:rsid w:val="001F1BB0"/>
    <w:rsid w:val="001F56A9"/>
    <w:rsid w:val="0020235D"/>
    <w:rsid w:val="00204A8E"/>
    <w:rsid w:val="00205711"/>
    <w:rsid w:val="00210377"/>
    <w:rsid w:val="00215D04"/>
    <w:rsid w:val="00217627"/>
    <w:rsid w:val="00217CA6"/>
    <w:rsid w:val="002276E2"/>
    <w:rsid w:val="0022786E"/>
    <w:rsid w:val="00230358"/>
    <w:rsid w:val="00231B92"/>
    <w:rsid w:val="00231BD8"/>
    <w:rsid w:val="00234EE0"/>
    <w:rsid w:val="00242031"/>
    <w:rsid w:val="00243590"/>
    <w:rsid w:val="00245AB9"/>
    <w:rsid w:val="002474A9"/>
    <w:rsid w:val="00247A76"/>
    <w:rsid w:val="00250781"/>
    <w:rsid w:val="0025736A"/>
    <w:rsid w:val="00261643"/>
    <w:rsid w:val="00263912"/>
    <w:rsid w:val="002643F7"/>
    <w:rsid w:val="002654AF"/>
    <w:rsid w:val="00267944"/>
    <w:rsid w:val="0026796B"/>
    <w:rsid w:val="00267BA7"/>
    <w:rsid w:val="002705A7"/>
    <w:rsid w:val="00271AD1"/>
    <w:rsid w:val="00274768"/>
    <w:rsid w:val="00274EBF"/>
    <w:rsid w:val="002777B1"/>
    <w:rsid w:val="00282A01"/>
    <w:rsid w:val="00286610"/>
    <w:rsid w:val="0028670D"/>
    <w:rsid w:val="00287E0D"/>
    <w:rsid w:val="002A2FE9"/>
    <w:rsid w:val="002B1309"/>
    <w:rsid w:val="002B1845"/>
    <w:rsid w:val="002B3A2E"/>
    <w:rsid w:val="002B577D"/>
    <w:rsid w:val="002C2ED2"/>
    <w:rsid w:val="002C34F7"/>
    <w:rsid w:val="002C4ABE"/>
    <w:rsid w:val="002C61E5"/>
    <w:rsid w:val="002D0C78"/>
    <w:rsid w:val="002D1355"/>
    <w:rsid w:val="002D33B4"/>
    <w:rsid w:val="002E2510"/>
    <w:rsid w:val="002E3E1C"/>
    <w:rsid w:val="002E5013"/>
    <w:rsid w:val="002F1EC5"/>
    <w:rsid w:val="002F7BF2"/>
    <w:rsid w:val="00302AFE"/>
    <w:rsid w:val="003066F1"/>
    <w:rsid w:val="003077D0"/>
    <w:rsid w:val="00311C0C"/>
    <w:rsid w:val="00312C31"/>
    <w:rsid w:val="00315867"/>
    <w:rsid w:val="00316839"/>
    <w:rsid w:val="003172BB"/>
    <w:rsid w:val="00322D46"/>
    <w:rsid w:val="00324203"/>
    <w:rsid w:val="00327502"/>
    <w:rsid w:val="00327E14"/>
    <w:rsid w:val="003327BB"/>
    <w:rsid w:val="00335029"/>
    <w:rsid w:val="00337032"/>
    <w:rsid w:val="0033717D"/>
    <w:rsid w:val="00340637"/>
    <w:rsid w:val="00340B63"/>
    <w:rsid w:val="00343F80"/>
    <w:rsid w:val="003512D7"/>
    <w:rsid w:val="00352FEB"/>
    <w:rsid w:val="00355E03"/>
    <w:rsid w:val="003570FF"/>
    <w:rsid w:val="00360294"/>
    <w:rsid w:val="00360D66"/>
    <w:rsid w:val="00363E7C"/>
    <w:rsid w:val="00373335"/>
    <w:rsid w:val="0037414F"/>
    <w:rsid w:val="00381AD2"/>
    <w:rsid w:val="00384D16"/>
    <w:rsid w:val="00386F9F"/>
    <w:rsid w:val="00396318"/>
    <w:rsid w:val="00397AF8"/>
    <w:rsid w:val="003A26A1"/>
    <w:rsid w:val="003A2D1D"/>
    <w:rsid w:val="003A6AE0"/>
    <w:rsid w:val="003B1FA2"/>
    <w:rsid w:val="003C0E7A"/>
    <w:rsid w:val="003C1CA5"/>
    <w:rsid w:val="003C35F2"/>
    <w:rsid w:val="003D0D53"/>
    <w:rsid w:val="003D5369"/>
    <w:rsid w:val="003D6F4C"/>
    <w:rsid w:val="003D7B3B"/>
    <w:rsid w:val="003E559C"/>
    <w:rsid w:val="003E7180"/>
    <w:rsid w:val="003F0DF2"/>
    <w:rsid w:val="003F23B8"/>
    <w:rsid w:val="003F4964"/>
    <w:rsid w:val="003F5677"/>
    <w:rsid w:val="003F64C5"/>
    <w:rsid w:val="003F6CDB"/>
    <w:rsid w:val="003F72E6"/>
    <w:rsid w:val="00401F47"/>
    <w:rsid w:val="0040787A"/>
    <w:rsid w:val="00407F95"/>
    <w:rsid w:val="004150A4"/>
    <w:rsid w:val="00416FAE"/>
    <w:rsid w:val="004246E7"/>
    <w:rsid w:val="00425045"/>
    <w:rsid w:val="004253DB"/>
    <w:rsid w:val="004269C6"/>
    <w:rsid w:val="00432A1F"/>
    <w:rsid w:val="00433096"/>
    <w:rsid w:val="00433A79"/>
    <w:rsid w:val="004343D4"/>
    <w:rsid w:val="004359AF"/>
    <w:rsid w:val="00437FBB"/>
    <w:rsid w:val="00442D68"/>
    <w:rsid w:val="00446875"/>
    <w:rsid w:val="00447EB7"/>
    <w:rsid w:val="004700A6"/>
    <w:rsid w:val="00470586"/>
    <w:rsid w:val="00470672"/>
    <w:rsid w:val="00471A9E"/>
    <w:rsid w:val="00481F2E"/>
    <w:rsid w:val="00484E03"/>
    <w:rsid w:val="004868BD"/>
    <w:rsid w:val="00491E7C"/>
    <w:rsid w:val="00493191"/>
    <w:rsid w:val="00493823"/>
    <w:rsid w:val="00496AA4"/>
    <w:rsid w:val="004A3524"/>
    <w:rsid w:val="004A3807"/>
    <w:rsid w:val="004A58E9"/>
    <w:rsid w:val="004B27BE"/>
    <w:rsid w:val="004B43C8"/>
    <w:rsid w:val="004B4426"/>
    <w:rsid w:val="004C0F9E"/>
    <w:rsid w:val="004C2F69"/>
    <w:rsid w:val="004C4761"/>
    <w:rsid w:val="004C732B"/>
    <w:rsid w:val="004D0978"/>
    <w:rsid w:val="004D0E2E"/>
    <w:rsid w:val="004D1CEE"/>
    <w:rsid w:val="004D4AC4"/>
    <w:rsid w:val="004D5FC8"/>
    <w:rsid w:val="004E2DF9"/>
    <w:rsid w:val="004E41B4"/>
    <w:rsid w:val="004E527C"/>
    <w:rsid w:val="004E53CB"/>
    <w:rsid w:val="004F2E7A"/>
    <w:rsid w:val="004F68D6"/>
    <w:rsid w:val="00500D0B"/>
    <w:rsid w:val="005046D3"/>
    <w:rsid w:val="005063F3"/>
    <w:rsid w:val="005117F2"/>
    <w:rsid w:val="0051432B"/>
    <w:rsid w:val="0051678F"/>
    <w:rsid w:val="00521661"/>
    <w:rsid w:val="00523125"/>
    <w:rsid w:val="005235E4"/>
    <w:rsid w:val="005267D7"/>
    <w:rsid w:val="005273C8"/>
    <w:rsid w:val="005362C7"/>
    <w:rsid w:val="00536467"/>
    <w:rsid w:val="005372FA"/>
    <w:rsid w:val="00537B26"/>
    <w:rsid w:val="00540BA2"/>
    <w:rsid w:val="00544B8E"/>
    <w:rsid w:val="00544D6D"/>
    <w:rsid w:val="00550E98"/>
    <w:rsid w:val="00551784"/>
    <w:rsid w:val="0055510B"/>
    <w:rsid w:val="00561055"/>
    <w:rsid w:val="0057180B"/>
    <w:rsid w:val="00571B69"/>
    <w:rsid w:val="00574A91"/>
    <w:rsid w:val="0058489D"/>
    <w:rsid w:val="00586E25"/>
    <w:rsid w:val="00591E32"/>
    <w:rsid w:val="00593A24"/>
    <w:rsid w:val="005946B0"/>
    <w:rsid w:val="00597E24"/>
    <w:rsid w:val="00597E91"/>
    <w:rsid w:val="005A43A7"/>
    <w:rsid w:val="005A4BA9"/>
    <w:rsid w:val="005A6A7D"/>
    <w:rsid w:val="005B535A"/>
    <w:rsid w:val="005B5778"/>
    <w:rsid w:val="005C022E"/>
    <w:rsid w:val="005C20C1"/>
    <w:rsid w:val="005D0C41"/>
    <w:rsid w:val="005D4C56"/>
    <w:rsid w:val="005D58B4"/>
    <w:rsid w:val="005D59BC"/>
    <w:rsid w:val="005D6CCD"/>
    <w:rsid w:val="005E2348"/>
    <w:rsid w:val="005E254F"/>
    <w:rsid w:val="005E3FAD"/>
    <w:rsid w:val="005E475A"/>
    <w:rsid w:val="005E54E8"/>
    <w:rsid w:val="005E68FC"/>
    <w:rsid w:val="005E756B"/>
    <w:rsid w:val="005F1E08"/>
    <w:rsid w:val="005F238C"/>
    <w:rsid w:val="005F4E89"/>
    <w:rsid w:val="005F758E"/>
    <w:rsid w:val="0060149C"/>
    <w:rsid w:val="006035B7"/>
    <w:rsid w:val="006038EE"/>
    <w:rsid w:val="006039D9"/>
    <w:rsid w:val="00603E30"/>
    <w:rsid w:val="00603F51"/>
    <w:rsid w:val="0060739E"/>
    <w:rsid w:val="00611650"/>
    <w:rsid w:val="0061382C"/>
    <w:rsid w:val="006177FC"/>
    <w:rsid w:val="0062262A"/>
    <w:rsid w:val="00627F7C"/>
    <w:rsid w:val="00630277"/>
    <w:rsid w:val="00630D2D"/>
    <w:rsid w:val="0063241A"/>
    <w:rsid w:val="006344D9"/>
    <w:rsid w:val="00640874"/>
    <w:rsid w:val="00640B00"/>
    <w:rsid w:val="00643A9F"/>
    <w:rsid w:val="00644A33"/>
    <w:rsid w:val="006468F8"/>
    <w:rsid w:val="0064693C"/>
    <w:rsid w:val="0065085A"/>
    <w:rsid w:val="00652E77"/>
    <w:rsid w:val="0065340F"/>
    <w:rsid w:val="00655480"/>
    <w:rsid w:val="006561BA"/>
    <w:rsid w:val="00660670"/>
    <w:rsid w:val="006606CF"/>
    <w:rsid w:val="00663BAE"/>
    <w:rsid w:val="006652AD"/>
    <w:rsid w:val="00666FEC"/>
    <w:rsid w:val="00671D13"/>
    <w:rsid w:val="006735C3"/>
    <w:rsid w:val="0067572C"/>
    <w:rsid w:val="00675A45"/>
    <w:rsid w:val="006809EE"/>
    <w:rsid w:val="0068105E"/>
    <w:rsid w:val="00681133"/>
    <w:rsid w:val="00681972"/>
    <w:rsid w:val="00682623"/>
    <w:rsid w:val="00685380"/>
    <w:rsid w:val="00687FD6"/>
    <w:rsid w:val="0069046C"/>
    <w:rsid w:val="00697B1B"/>
    <w:rsid w:val="006A01E3"/>
    <w:rsid w:val="006A104F"/>
    <w:rsid w:val="006A4C62"/>
    <w:rsid w:val="006B638E"/>
    <w:rsid w:val="006B6B49"/>
    <w:rsid w:val="006B6FE0"/>
    <w:rsid w:val="006B74AC"/>
    <w:rsid w:val="006B7A29"/>
    <w:rsid w:val="006C31AB"/>
    <w:rsid w:val="006C7B76"/>
    <w:rsid w:val="006D543F"/>
    <w:rsid w:val="006E1F9C"/>
    <w:rsid w:val="006E3182"/>
    <w:rsid w:val="006E3D6D"/>
    <w:rsid w:val="006E4965"/>
    <w:rsid w:val="006E5F4D"/>
    <w:rsid w:val="006F0F8E"/>
    <w:rsid w:val="006F1CAC"/>
    <w:rsid w:val="006F29C5"/>
    <w:rsid w:val="006F4F1A"/>
    <w:rsid w:val="006F4F6F"/>
    <w:rsid w:val="006F5D51"/>
    <w:rsid w:val="006F7760"/>
    <w:rsid w:val="0070072B"/>
    <w:rsid w:val="00702C38"/>
    <w:rsid w:val="0070545E"/>
    <w:rsid w:val="00705C8B"/>
    <w:rsid w:val="00706337"/>
    <w:rsid w:val="00706FC7"/>
    <w:rsid w:val="00714B29"/>
    <w:rsid w:val="00720066"/>
    <w:rsid w:val="0072096A"/>
    <w:rsid w:val="00725286"/>
    <w:rsid w:val="007279FD"/>
    <w:rsid w:val="00734EDD"/>
    <w:rsid w:val="00735C91"/>
    <w:rsid w:val="00740A9D"/>
    <w:rsid w:val="00740FC1"/>
    <w:rsid w:val="00742D5A"/>
    <w:rsid w:val="0074375A"/>
    <w:rsid w:val="00744258"/>
    <w:rsid w:val="00744B22"/>
    <w:rsid w:val="00750C76"/>
    <w:rsid w:val="00755C64"/>
    <w:rsid w:val="00757C21"/>
    <w:rsid w:val="00757D93"/>
    <w:rsid w:val="00761E6C"/>
    <w:rsid w:val="0076586F"/>
    <w:rsid w:val="00771AE0"/>
    <w:rsid w:val="007726F0"/>
    <w:rsid w:val="00772D9F"/>
    <w:rsid w:val="00773DD3"/>
    <w:rsid w:val="007766BA"/>
    <w:rsid w:val="007848F8"/>
    <w:rsid w:val="00786EE5"/>
    <w:rsid w:val="00792101"/>
    <w:rsid w:val="00794CD2"/>
    <w:rsid w:val="007956C5"/>
    <w:rsid w:val="00796477"/>
    <w:rsid w:val="00797453"/>
    <w:rsid w:val="00797ACD"/>
    <w:rsid w:val="007A19F8"/>
    <w:rsid w:val="007A4AD3"/>
    <w:rsid w:val="007A60DA"/>
    <w:rsid w:val="007A6250"/>
    <w:rsid w:val="007A7188"/>
    <w:rsid w:val="007A7235"/>
    <w:rsid w:val="007B405F"/>
    <w:rsid w:val="007B7153"/>
    <w:rsid w:val="007C0A04"/>
    <w:rsid w:val="007C28E6"/>
    <w:rsid w:val="007C2E6A"/>
    <w:rsid w:val="007C3030"/>
    <w:rsid w:val="007D11DF"/>
    <w:rsid w:val="007D2053"/>
    <w:rsid w:val="007D2A17"/>
    <w:rsid w:val="007E0421"/>
    <w:rsid w:val="007E0E41"/>
    <w:rsid w:val="007E1517"/>
    <w:rsid w:val="007E5E2A"/>
    <w:rsid w:val="007F2AC6"/>
    <w:rsid w:val="007F4024"/>
    <w:rsid w:val="007F70E3"/>
    <w:rsid w:val="0080385F"/>
    <w:rsid w:val="00804FF6"/>
    <w:rsid w:val="008062D9"/>
    <w:rsid w:val="008063EA"/>
    <w:rsid w:val="00806D0C"/>
    <w:rsid w:val="00807C7E"/>
    <w:rsid w:val="00810EC7"/>
    <w:rsid w:val="008146F4"/>
    <w:rsid w:val="0081508B"/>
    <w:rsid w:val="00817FC7"/>
    <w:rsid w:val="00820C58"/>
    <w:rsid w:val="008238BE"/>
    <w:rsid w:val="0082702C"/>
    <w:rsid w:val="0083034F"/>
    <w:rsid w:val="008307A5"/>
    <w:rsid w:val="00830CBC"/>
    <w:rsid w:val="008323F8"/>
    <w:rsid w:val="0083589A"/>
    <w:rsid w:val="00835E7D"/>
    <w:rsid w:val="0084436B"/>
    <w:rsid w:val="00845FD9"/>
    <w:rsid w:val="0084791E"/>
    <w:rsid w:val="00851C69"/>
    <w:rsid w:val="00856F5E"/>
    <w:rsid w:val="00857965"/>
    <w:rsid w:val="0086051D"/>
    <w:rsid w:val="008615BA"/>
    <w:rsid w:val="00866483"/>
    <w:rsid w:val="008701EE"/>
    <w:rsid w:val="00871957"/>
    <w:rsid w:val="00872A7D"/>
    <w:rsid w:val="00873B97"/>
    <w:rsid w:val="00874365"/>
    <w:rsid w:val="00877220"/>
    <w:rsid w:val="00881002"/>
    <w:rsid w:val="00884ED0"/>
    <w:rsid w:val="00885C45"/>
    <w:rsid w:val="00892ED1"/>
    <w:rsid w:val="00895736"/>
    <w:rsid w:val="008A2C33"/>
    <w:rsid w:val="008A7E0F"/>
    <w:rsid w:val="008B075D"/>
    <w:rsid w:val="008B1235"/>
    <w:rsid w:val="008B1FA3"/>
    <w:rsid w:val="008C01C3"/>
    <w:rsid w:val="008C1DBD"/>
    <w:rsid w:val="008C2A7A"/>
    <w:rsid w:val="008D3DC0"/>
    <w:rsid w:val="008E0490"/>
    <w:rsid w:val="008E3E1D"/>
    <w:rsid w:val="008E7F89"/>
    <w:rsid w:val="008F0F2A"/>
    <w:rsid w:val="008F1730"/>
    <w:rsid w:val="00902155"/>
    <w:rsid w:val="00905506"/>
    <w:rsid w:val="009066D6"/>
    <w:rsid w:val="009074B1"/>
    <w:rsid w:val="0091128B"/>
    <w:rsid w:val="00914AD8"/>
    <w:rsid w:val="00916A1A"/>
    <w:rsid w:val="009173D0"/>
    <w:rsid w:val="00917777"/>
    <w:rsid w:val="00920981"/>
    <w:rsid w:val="009223AA"/>
    <w:rsid w:val="00925623"/>
    <w:rsid w:val="0092636F"/>
    <w:rsid w:val="00927A11"/>
    <w:rsid w:val="009347A3"/>
    <w:rsid w:val="0093601C"/>
    <w:rsid w:val="009431B6"/>
    <w:rsid w:val="00943A8E"/>
    <w:rsid w:val="00950ADD"/>
    <w:rsid w:val="009600C1"/>
    <w:rsid w:val="00960B9D"/>
    <w:rsid w:val="00965B85"/>
    <w:rsid w:val="00973E7E"/>
    <w:rsid w:val="00973FE6"/>
    <w:rsid w:val="00975032"/>
    <w:rsid w:val="009758E5"/>
    <w:rsid w:val="00976E38"/>
    <w:rsid w:val="00982CA4"/>
    <w:rsid w:val="00986B46"/>
    <w:rsid w:val="009948D8"/>
    <w:rsid w:val="00996308"/>
    <w:rsid w:val="009973C1"/>
    <w:rsid w:val="009A658D"/>
    <w:rsid w:val="009B3EFC"/>
    <w:rsid w:val="009B7E51"/>
    <w:rsid w:val="009C6E36"/>
    <w:rsid w:val="009D07D7"/>
    <w:rsid w:val="009D438D"/>
    <w:rsid w:val="009E2852"/>
    <w:rsid w:val="009E2AA0"/>
    <w:rsid w:val="009E54E9"/>
    <w:rsid w:val="009E5FEE"/>
    <w:rsid w:val="009F1729"/>
    <w:rsid w:val="009F217A"/>
    <w:rsid w:val="00A00C23"/>
    <w:rsid w:val="00A03135"/>
    <w:rsid w:val="00A07529"/>
    <w:rsid w:val="00A07585"/>
    <w:rsid w:val="00A075F2"/>
    <w:rsid w:val="00A07D8D"/>
    <w:rsid w:val="00A11281"/>
    <w:rsid w:val="00A13050"/>
    <w:rsid w:val="00A149D2"/>
    <w:rsid w:val="00A16D52"/>
    <w:rsid w:val="00A22472"/>
    <w:rsid w:val="00A2276B"/>
    <w:rsid w:val="00A266E3"/>
    <w:rsid w:val="00A33694"/>
    <w:rsid w:val="00A33ED5"/>
    <w:rsid w:val="00A36023"/>
    <w:rsid w:val="00A36724"/>
    <w:rsid w:val="00A3768A"/>
    <w:rsid w:val="00A40395"/>
    <w:rsid w:val="00A40ED9"/>
    <w:rsid w:val="00A41A38"/>
    <w:rsid w:val="00A41D4B"/>
    <w:rsid w:val="00A42E00"/>
    <w:rsid w:val="00A45285"/>
    <w:rsid w:val="00A464C2"/>
    <w:rsid w:val="00A46A50"/>
    <w:rsid w:val="00A46DA1"/>
    <w:rsid w:val="00A47286"/>
    <w:rsid w:val="00A5159C"/>
    <w:rsid w:val="00A54117"/>
    <w:rsid w:val="00A60DFC"/>
    <w:rsid w:val="00A63D42"/>
    <w:rsid w:val="00A6477A"/>
    <w:rsid w:val="00A701E0"/>
    <w:rsid w:val="00A70686"/>
    <w:rsid w:val="00A711D7"/>
    <w:rsid w:val="00A7145F"/>
    <w:rsid w:val="00A71E07"/>
    <w:rsid w:val="00A7487A"/>
    <w:rsid w:val="00A75BEC"/>
    <w:rsid w:val="00A768C6"/>
    <w:rsid w:val="00A77E15"/>
    <w:rsid w:val="00A8496F"/>
    <w:rsid w:val="00A876FA"/>
    <w:rsid w:val="00A93D66"/>
    <w:rsid w:val="00A97652"/>
    <w:rsid w:val="00AA083A"/>
    <w:rsid w:val="00AA1273"/>
    <w:rsid w:val="00AB065C"/>
    <w:rsid w:val="00AB0DCD"/>
    <w:rsid w:val="00AB11D1"/>
    <w:rsid w:val="00AB1C35"/>
    <w:rsid w:val="00AB6C2C"/>
    <w:rsid w:val="00AB72FA"/>
    <w:rsid w:val="00AC1AEC"/>
    <w:rsid w:val="00AC2701"/>
    <w:rsid w:val="00AC4C32"/>
    <w:rsid w:val="00AC75D9"/>
    <w:rsid w:val="00AD4C23"/>
    <w:rsid w:val="00AE102F"/>
    <w:rsid w:val="00AE2269"/>
    <w:rsid w:val="00AE27E2"/>
    <w:rsid w:val="00AE7A17"/>
    <w:rsid w:val="00AF0F87"/>
    <w:rsid w:val="00AF219B"/>
    <w:rsid w:val="00AF22DE"/>
    <w:rsid w:val="00AF506A"/>
    <w:rsid w:val="00AF6EC1"/>
    <w:rsid w:val="00AF7DE0"/>
    <w:rsid w:val="00B00366"/>
    <w:rsid w:val="00B04B82"/>
    <w:rsid w:val="00B06358"/>
    <w:rsid w:val="00B065A3"/>
    <w:rsid w:val="00B07407"/>
    <w:rsid w:val="00B10C70"/>
    <w:rsid w:val="00B11CB8"/>
    <w:rsid w:val="00B125BE"/>
    <w:rsid w:val="00B13612"/>
    <w:rsid w:val="00B15C3D"/>
    <w:rsid w:val="00B21F44"/>
    <w:rsid w:val="00B22E28"/>
    <w:rsid w:val="00B2567A"/>
    <w:rsid w:val="00B27C8C"/>
    <w:rsid w:val="00B27F3E"/>
    <w:rsid w:val="00B30358"/>
    <w:rsid w:val="00B3161A"/>
    <w:rsid w:val="00B31DA9"/>
    <w:rsid w:val="00B33895"/>
    <w:rsid w:val="00B342CF"/>
    <w:rsid w:val="00B35B45"/>
    <w:rsid w:val="00B35B77"/>
    <w:rsid w:val="00B378F5"/>
    <w:rsid w:val="00B45B2B"/>
    <w:rsid w:val="00B5019A"/>
    <w:rsid w:val="00B52505"/>
    <w:rsid w:val="00B52DA4"/>
    <w:rsid w:val="00B5470B"/>
    <w:rsid w:val="00B57B71"/>
    <w:rsid w:val="00B6231E"/>
    <w:rsid w:val="00B64638"/>
    <w:rsid w:val="00B65B06"/>
    <w:rsid w:val="00B666BB"/>
    <w:rsid w:val="00B67861"/>
    <w:rsid w:val="00B70227"/>
    <w:rsid w:val="00B71394"/>
    <w:rsid w:val="00B71673"/>
    <w:rsid w:val="00B743F2"/>
    <w:rsid w:val="00B815DC"/>
    <w:rsid w:val="00B8365C"/>
    <w:rsid w:val="00B84268"/>
    <w:rsid w:val="00B91022"/>
    <w:rsid w:val="00B91259"/>
    <w:rsid w:val="00B9344F"/>
    <w:rsid w:val="00B94130"/>
    <w:rsid w:val="00B94143"/>
    <w:rsid w:val="00B964AE"/>
    <w:rsid w:val="00B973F0"/>
    <w:rsid w:val="00BA1D29"/>
    <w:rsid w:val="00BA2C41"/>
    <w:rsid w:val="00BA362B"/>
    <w:rsid w:val="00BA5636"/>
    <w:rsid w:val="00BA6ABD"/>
    <w:rsid w:val="00BB0ED8"/>
    <w:rsid w:val="00BB2BEC"/>
    <w:rsid w:val="00BB5DA3"/>
    <w:rsid w:val="00BB6E5E"/>
    <w:rsid w:val="00BB7172"/>
    <w:rsid w:val="00BB7400"/>
    <w:rsid w:val="00BC0221"/>
    <w:rsid w:val="00BC1B60"/>
    <w:rsid w:val="00BC29E4"/>
    <w:rsid w:val="00BC47BA"/>
    <w:rsid w:val="00BC4CFF"/>
    <w:rsid w:val="00BD1708"/>
    <w:rsid w:val="00BD18DE"/>
    <w:rsid w:val="00BD2150"/>
    <w:rsid w:val="00BD3077"/>
    <w:rsid w:val="00BD38BC"/>
    <w:rsid w:val="00BD53F4"/>
    <w:rsid w:val="00BD5654"/>
    <w:rsid w:val="00BD6D9F"/>
    <w:rsid w:val="00BE3DFD"/>
    <w:rsid w:val="00BE44F7"/>
    <w:rsid w:val="00BE66B7"/>
    <w:rsid w:val="00BE68FB"/>
    <w:rsid w:val="00BF0A6F"/>
    <w:rsid w:val="00BF2269"/>
    <w:rsid w:val="00BF35AF"/>
    <w:rsid w:val="00BF3F06"/>
    <w:rsid w:val="00BF65D3"/>
    <w:rsid w:val="00C01082"/>
    <w:rsid w:val="00C0124F"/>
    <w:rsid w:val="00C016A1"/>
    <w:rsid w:val="00C058ED"/>
    <w:rsid w:val="00C07592"/>
    <w:rsid w:val="00C07EB0"/>
    <w:rsid w:val="00C07F72"/>
    <w:rsid w:val="00C10D64"/>
    <w:rsid w:val="00C110EC"/>
    <w:rsid w:val="00C1251F"/>
    <w:rsid w:val="00C13383"/>
    <w:rsid w:val="00C165EA"/>
    <w:rsid w:val="00C22519"/>
    <w:rsid w:val="00C324A4"/>
    <w:rsid w:val="00C336C6"/>
    <w:rsid w:val="00C34815"/>
    <w:rsid w:val="00C37085"/>
    <w:rsid w:val="00C40A46"/>
    <w:rsid w:val="00C4232C"/>
    <w:rsid w:val="00C42CFE"/>
    <w:rsid w:val="00C45FFA"/>
    <w:rsid w:val="00C51858"/>
    <w:rsid w:val="00C54697"/>
    <w:rsid w:val="00C54BE9"/>
    <w:rsid w:val="00C57B5F"/>
    <w:rsid w:val="00C65332"/>
    <w:rsid w:val="00C71B9F"/>
    <w:rsid w:val="00C71F38"/>
    <w:rsid w:val="00C76BA2"/>
    <w:rsid w:val="00C76C86"/>
    <w:rsid w:val="00C82C8E"/>
    <w:rsid w:val="00C82D13"/>
    <w:rsid w:val="00C83D4A"/>
    <w:rsid w:val="00C85EA9"/>
    <w:rsid w:val="00C868DD"/>
    <w:rsid w:val="00C87807"/>
    <w:rsid w:val="00C925B3"/>
    <w:rsid w:val="00C93D29"/>
    <w:rsid w:val="00C97BE0"/>
    <w:rsid w:val="00CA0439"/>
    <w:rsid w:val="00CA2A88"/>
    <w:rsid w:val="00CA3818"/>
    <w:rsid w:val="00CA551C"/>
    <w:rsid w:val="00CB02D1"/>
    <w:rsid w:val="00CB1167"/>
    <w:rsid w:val="00CB66F3"/>
    <w:rsid w:val="00CC0AB6"/>
    <w:rsid w:val="00CC1EC1"/>
    <w:rsid w:val="00CD0CF9"/>
    <w:rsid w:val="00CD23A2"/>
    <w:rsid w:val="00CD2CA7"/>
    <w:rsid w:val="00CD35A7"/>
    <w:rsid w:val="00CD758E"/>
    <w:rsid w:val="00CE4796"/>
    <w:rsid w:val="00CE5907"/>
    <w:rsid w:val="00CF10AD"/>
    <w:rsid w:val="00CF2130"/>
    <w:rsid w:val="00CF221E"/>
    <w:rsid w:val="00CF6BE6"/>
    <w:rsid w:val="00CF6D8D"/>
    <w:rsid w:val="00D01199"/>
    <w:rsid w:val="00D07E9D"/>
    <w:rsid w:val="00D10DD2"/>
    <w:rsid w:val="00D1386B"/>
    <w:rsid w:val="00D15040"/>
    <w:rsid w:val="00D154F4"/>
    <w:rsid w:val="00D20EB0"/>
    <w:rsid w:val="00D25F24"/>
    <w:rsid w:val="00D31004"/>
    <w:rsid w:val="00D32913"/>
    <w:rsid w:val="00D32F94"/>
    <w:rsid w:val="00D41899"/>
    <w:rsid w:val="00D42597"/>
    <w:rsid w:val="00D46C2B"/>
    <w:rsid w:val="00D52209"/>
    <w:rsid w:val="00D54B52"/>
    <w:rsid w:val="00D56C83"/>
    <w:rsid w:val="00D57201"/>
    <w:rsid w:val="00D63F57"/>
    <w:rsid w:val="00D6445E"/>
    <w:rsid w:val="00D6467D"/>
    <w:rsid w:val="00D659CB"/>
    <w:rsid w:val="00D6660E"/>
    <w:rsid w:val="00D66B3F"/>
    <w:rsid w:val="00D700DF"/>
    <w:rsid w:val="00D71E17"/>
    <w:rsid w:val="00D74E4A"/>
    <w:rsid w:val="00D755B9"/>
    <w:rsid w:val="00D77740"/>
    <w:rsid w:val="00D80FA9"/>
    <w:rsid w:val="00D838B6"/>
    <w:rsid w:val="00D8440A"/>
    <w:rsid w:val="00D92424"/>
    <w:rsid w:val="00D9243E"/>
    <w:rsid w:val="00D934BB"/>
    <w:rsid w:val="00D9547A"/>
    <w:rsid w:val="00D97903"/>
    <w:rsid w:val="00DA02CB"/>
    <w:rsid w:val="00DA0953"/>
    <w:rsid w:val="00DA2D83"/>
    <w:rsid w:val="00DA45F7"/>
    <w:rsid w:val="00DB039B"/>
    <w:rsid w:val="00DB2A3F"/>
    <w:rsid w:val="00DB46AE"/>
    <w:rsid w:val="00DB5987"/>
    <w:rsid w:val="00DC0561"/>
    <w:rsid w:val="00DC0FE2"/>
    <w:rsid w:val="00DC2E67"/>
    <w:rsid w:val="00DC78C5"/>
    <w:rsid w:val="00DD0FEC"/>
    <w:rsid w:val="00DD78A7"/>
    <w:rsid w:val="00DE1C35"/>
    <w:rsid w:val="00DE1C8F"/>
    <w:rsid w:val="00DE3136"/>
    <w:rsid w:val="00DE3B68"/>
    <w:rsid w:val="00DE5DAF"/>
    <w:rsid w:val="00DE6F92"/>
    <w:rsid w:val="00DF07C4"/>
    <w:rsid w:val="00DF141E"/>
    <w:rsid w:val="00DF1CD2"/>
    <w:rsid w:val="00DF3E20"/>
    <w:rsid w:val="00DF7133"/>
    <w:rsid w:val="00E005E6"/>
    <w:rsid w:val="00E03753"/>
    <w:rsid w:val="00E03B8E"/>
    <w:rsid w:val="00E03D05"/>
    <w:rsid w:val="00E0606C"/>
    <w:rsid w:val="00E06F86"/>
    <w:rsid w:val="00E1177D"/>
    <w:rsid w:val="00E1316D"/>
    <w:rsid w:val="00E15377"/>
    <w:rsid w:val="00E15991"/>
    <w:rsid w:val="00E16D92"/>
    <w:rsid w:val="00E16FD9"/>
    <w:rsid w:val="00E22A82"/>
    <w:rsid w:val="00E233D5"/>
    <w:rsid w:val="00E25E07"/>
    <w:rsid w:val="00E32816"/>
    <w:rsid w:val="00E343C0"/>
    <w:rsid w:val="00E364E6"/>
    <w:rsid w:val="00E36A98"/>
    <w:rsid w:val="00E42E4D"/>
    <w:rsid w:val="00E43E69"/>
    <w:rsid w:val="00E44327"/>
    <w:rsid w:val="00E4450C"/>
    <w:rsid w:val="00E44D85"/>
    <w:rsid w:val="00E4577F"/>
    <w:rsid w:val="00E45A0D"/>
    <w:rsid w:val="00E47411"/>
    <w:rsid w:val="00E50EBA"/>
    <w:rsid w:val="00E52093"/>
    <w:rsid w:val="00E53776"/>
    <w:rsid w:val="00E53A7C"/>
    <w:rsid w:val="00E603C4"/>
    <w:rsid w:val="00E658C7"/>
    <w:rsid w:val="00E74F70"/>
    <w:rsid w:val="00E77809"/>
    <w:rsid w:val="00E800D0"/>
    <w:rsid w:val="00E837AA"/>
    <w:rsid w:val="00E84D3E"/>
    <w:rsid w:val="00E9405E"/>
    <w:rsid w:val="00E96D9D"/>
    <w:rsid w:val="00EA5F33"/>
    <w:rsid w:val="00EB42B4"/>
    <w:rsid w:val="00EC1FD2"/>
    <w:rsid w:val="00EC2244"/>
    <w:rsid w:val="00EC4F51"/>
    <w:rsid w:val="00EC5564"/>
    <w:rsid w:val="00EC6A3E"/>
    <w:rsid w:val="00ED03CF"/>
    <w:rsid w:val="00ED2C02"/>
    <w:rsid w:val="00ED3554"/>
    <w:rsid w:val="00ED43BA"/>
    <w:rsid w:val="00ED7332"/>
    <w:rsid w:val="00ED7378"/>
    <w:rsid w:val="00EE0CD5"/>
    <w:rsid w:val="00EE5D1E"/>
    <w:rsid w:val="00EE6813"/>
    <w:rsid w:val="00EE6F83"/>
    <w:rsid w:val="00EE705A"/>
    <w:rsid w:val="00EF027C"/>
    <w:rsid w:val="00EF048F"/>
    <w:rsid w:val="00EF4E02"/>
    <w:rsid w:val="00EF66E8"/>
    <w:rsid w:val="00F04A60"/>
    <w:rsid w:val="00F05866"/>
    <w:rsid w:val="00F060A8"/>
    <w:rsid w:val="00F1154E"/>
    <w:rsid w:val="00F11715"/>
    <w:rsid w:val="00F204D0"/>
    <w:rsid w:val="00F22F8D"/>
    <w:rsid w:val="00F2578B"/>
    <w:rsid w:val="00F32862"/>
    <w:rsid w:val="00F33A45"/>
    <w:rsid w:val="00F345C1"/>
    <w:rsid w:val="00F41D9F"/>
    <w:rsid w:val="00F42601"/>
    <w:rsid w:val="00F42716"/>
    <w:rsid w:val="00F43F21"/>
    <w:rsid w:val="00F57078"/>
    <w:rsid w:val="00F61757"/>
    <w:rsid w:val="00F6331C"/>
    <w:rsid w:val="00F65244"/>
    <w:rsid w:val="00F653D2"/>
    <w:rsid w:val="00F66062"/>
    <w:rsid w:val="00F70380"/>
    <w:rsid w:val="00F7114B"/>
    <w:rsid w:val="00F721F4"/>
    <w:rsid w:val="00F72509"/>
    <w:rsid w:val="00F82B81"/>
    <w:rsid w:val="00F90E64"/>
    <w:rsid w:val="00F91678"/>
    <w:rsid w:val="00F9473F"/>
    <w:rsid w:val="00F94A3C"/>
    <w:rsid w:val="00F96B4A"/>
    <w:rsid w:val="00FA0457"/>
    <w:rsid w:val="00FA1058"/>
    <w:rsid w:val="00FA140B"/>
    <w:rsid w:val="00FA1EFB"/>
    <w:rsid w:val="00FA4E97"/>
    <w:rsid w:val="00FB1577"/>
    <w:rsid w:val="00FB2E7B"/>
    <w:rsid w:val="00FB3E2F"/>
    <w:rsid w:val="00FC07E5"/>
    <w:rsid w:val="00FC0C16"/>
    <w:rsid w:val="00FC4F78"/>
    <w:rsid w:val="00FD154F"/>
    <w:rsid w:val="00FD4661"/>
    <w:rsid w:val="00FD4799"/>
    <w:rsid w:val="00FD59C5"/>
    <w:rsid w:val="00FD6D82"/>
    <w:rsid w:val="00FE1911"/>
    <w:rsid w:val="00FE3D06"/>
    <w:rsid w:val="00FE510B"/>
    <w:rsid w:val="00FE57A8"/>
    <w:rsid w:val="00FE5CE2"/>
    <w:rsid w:val="00FE6221"/>
    <w:rsid w:val="00FF386A"/>
    <w:rsid w:val="00FF3F35"/>
    <w:rsid w:val="00FF7A87"/>
    <w:rsid w:val="195F717A"/>
    <w:rsid w:val="1E236396"/>
    <w:rsid w:val="1F8A1DCB"/>
    <w:rsid w:val="23AB6F49"/>
    <w:rsid w:val="2777B343"/>
    <w:rsid w:val="27E7FB6E"/>
    <w:rsid w:val="2BBF9343"/>
    <w:rsid w:val="2EFFB768"/>
    <w:rsid w:val="33D7661D"/>
    <w:rsid w:val="33DDBEBB"/>
    <w:rsid w:val="358D7FF3"/>
    <w:rsid w:val="35FF4982"/>
    <w:rsid w:val="36EF7981"/>
    <w:rsid w:val="390BAAF3"/>
    <w:rsid w:val="396EB7E5"/>
    <w:rsid w:val="39DFE28B"/>
    <w:rsid w:val="39FCA2C1"/>
    <w:rsid w:val="39FD20AC"/>
    <w:rsid w:val="3ACB0695"/>
    <w:rsid w:val="3B50768D"/>
    <w:rsid w:val="3BB909B0"/>
    <w:rsid w:val="3DF6285E"/>
    <w:rsid w:val="3DFF4A9F"/>
    <w:rsid w:val="3EB746A6"/>
    <w:rsid w:val="3EDF74D0"/>
    <w:rsid w:val="3FB37F2C"/>
    <w:rsid w:val="3FBF692D"/>
    <w:rsid w:val="45EFD61A"/>
    <w:rsid w:val="46FDB884"/>
    <w:rsid w:val="47FE32EB"/>
    <w:rsid w:val="4BDFD6C9"/>
    <w:rsid w:val="4DA52851"/>
    <w:rsid w:val="525E4CA6"/>
    <w:rsid w:val="537F3CCF"/>
    <w:rsid w:val="57EF5865"/>
    <w:rsid w:val="57F38D62"/>
    <w:rsid w:val="591B9DAF"/>
    <w:rsid w:val="5D7D6F61"/>
    <w:rsid w:val="5DFD7382"/>
    <w:rsid w:val="5EBF91A9"/>
    <w:rsid w:val="5F1E6CC1"/>
    <w:rsid w:val="5F3D78A0"/>
    <w:rsid w:val="5FB28452"/>
    <w:rsid w:val="5FBF92FD"/>
    <w:rsid w:val="5FEF87F9"/>
    <w:rsid w:val="6692AB1E"/>
    <w:rsid w:val="67ABEB33"/>
    <w:rsid w:val="69FA01B6"/>
    <w:rsid w:val="6AFFEB78"/>
    <w:rsid w:val="6BBEC443"/>
    <w:rsid w:val="6DD723B8"/>
    <w:rsid w:val="6EDF3061"/>
    <w:rsid w:val="6FE76DD3"/>
    <w:rsid w:val="6FF3CB4C"/>
    <w:rsid w:val="6FF7A0BF"/>
    <w:rsid w:val="6FF90A1E"/>
    <w:rsid w:val="73DBC643"/>
    <w:rsid w:val="73EDF0AA"/>
    <w:rsid w:val="76BB89D9"/>
    <w:rsid w:val="76FF318A"/>
    <w:rsid w:val="7794B559"/>
    <w:rsid w:val="77DF7D58"/>
    <w:rsid w:val="77E76E18"/>
    <w:rsid w:val="77FE763B"/>
    <w:rsid w:val="77FF0F2D"/>
    <w:rsid w:val="77FFACEA"/>
    <w:rsid w:val="77FFB9C5"/>
    <w:rsid w:val="77FFC5BD"/>
    <w:rsid w:val="79F9D588"/>
    <w:rsid w:val="79FD7457"/>
    <w:rsid w:val="7AEF31F3"/>
    <w:rsid w:val="7AFFF0F5"/>
    <w:rsid w:val="7B3D5307"/>
    <w:rsid w:val="7B7F0804"/>
    <w:rsid w:val="7BCB5C33"/>
    <w:rsid w:val="7BF5419A"/>
    <w:rsid w:val="7BF7168C"/>
    <w:rsid w:val="7BFD1812"/>
    <w:rsid w:val="7DBDD7EE"/>
    <w:rsid w:val="7DBFD2B4"/>
    <w:rsid w:val="7DEB8273"/>
    <w:rsid w:val="7DF70AC8"/>
    <w:rsid w:val="7DFFF29C"/>
    <w:rsid w:val="7EBF89FD"/>
    <w:rsid w:val="7ED15AFC"/>
    <w:rsid w:val="7EDB710E"/>
    <w:rsid w:val="7EF756DF"/>
    <w:rsid w:val="7EFD9BAC"/>
    <w:rsid w:val="7F332633"/>
    <w:rsid w:val="7F567AAA"/>
    <w:rsid w:val="7FB47739"/>
    <w:rsid w:val="7FBE4940"/>
    <w:rsid w:val="7FFB6A5E"/>
    <w:rsid w:val="7FFF72F6"/>
    <w:rsid w:val="8775A9EB"/>
    <w:rsid w:val="95FFFE03"/>
    <w:rsid w:val="976FEBDF"/>
    <w:rsid w:val="97A76DE0"/>
    <w:rsid w:val="9F6EB7B8"/>
    <w:rsid w:val="A63F0781"/>
    <w:rsid w:val="A79AC930"/>
    <w:rsid w:val="A7F32A2F"/>
    <w:rsid w:val="A8EB9CE1"/>
    <w:rsid w:val="AC9E9F61"/>
    <w:rsid w:val="ADFD1924"/>
    <w:rsid w:val="AFBA36D8"/>
    <w:rsid w:val="B2FA6884"/>
    <w:rsid w:val="B31DCCD8"/>
    <w:rsid w:val="B3EF5455"/>
    <w:rsid w:val="B5B6B221"/>
    <w:rsid w:val="B5FF934D"/>
    <w:rsid w:val="BBBF30FB"/>
    <w:rsid w:val="BDF27060"/>
    <w:rsid w:val="BF3FBD5B"/>
    <w:rsid w:val="BF7BCEEA"/>
    <w:rsid w:val="BFD7C79F"/>
    <w:rsid w:val="C5FBD2D5"/>
    <w:rsid w:val="C77FD75F"/>
    <w:rsid w:val="CBF7D274"/>
    <w:rsid w:val="CBFB7E21"/>
    <w:rsid w:val="CCFDF9A9"/>
    <w:rsid w:val="CD51B5F4"/>
    <w:rsid w:val="CFEF5C63"/>
    <w:rsid w:val="CFFFF5F0"/>
    <w:rsid w:val="D1EFC33C"/>
    <w:rsid w:val="D57BE25F"/>
    <w:rsid w:val="D6BA3644"/>
    <w:rsid w:val="D6EF920A"/>
    <w:rsid w:val="D76FCB18"/>
    <w:rsid w:val="D7FF77F6"/>
    <w:rsid w:val="D7FFF7EC"/>
    <w:rsid w:val="DDFCBB1E"/>
    <w:rsid w:val="DEFE8ED7"/>
    <w:rsid w:val="DF5BB094"/>
    <w:rsid w:val="DFD69388"/>
    <w:rsid w:val="DFDFC641"/>
    <w:rsid w:val="DFF7FC6D"/>
    <w:rsid w:val="E7EF8C58"/>
    <w:rsid w:val="EBFB9AC3"/>
    <w:rsid w:val="EC770169"/>
    <w:rsid w:val="ECFE6C9D"/>
    <w:rsid w:val="EF8D9688"/>
    <w:rsid w:val="EFDEC6E5"/>
    <w:rsid w:val="EFEF787F"/>
    <w:rsid w:val="EFF9D628"/>
    <w:rsid w:val="F1FDBF65"/>
    <w:rsid w:val="F28F4712"/>
    <w:rsid w:val="F5F75E05"/>
    <w:rsid w:val="F67EEA0C"/>
    <w:rsid w:val="F6CD69F5"/>
    <w:rsid w:val="F6FFAD31"/>
    <w:rsid w:val="F77A21A1"/>
    <w:rsid w:val="F7AD94F2"/>
    <w:rsid w:val="F7FD018C"/>
    <w:rsid w:val="F7FF4D62"/>
    <w:rsid w:val="F8F73CEF"/>
    <w:rsid w:val="F9FB2994"/>
    <w:rsid w:val="FA97AC45"/>
    <w:rsid w:val="FAB9E07F"/>
    <w:rsid w:val="FAE9D55B"/>
    <w:rsid w:val="FBD955DC"/>
    <w:rsid w:val="FBDFC1CE"/>
    <w:rsid w:val="FBFF3009"/>
    <w:rsid w:val="FD7B0374"/>
    <w:rsid w:val="FDBB9D7D"/>
    <w:rsid w:val="FDBF08B8"/>
    <w:rsid w:val="FDCE2A7C"/>
    <w:rsid w:val="FDD4358A"/>
    <w:rsid w:val="FDEC49FA"/>
    <w:rsid w:val="FE2C0029"/>
    <w:rsid w:val="FE9829C7"/>
    <w:rsid w:val="FEE75103"/>
    <w:rsid w:val="FEEB2EBE"/>
    <w:rsid w:val="FEEBC6E0"/>
    <w:rsid w:val="FEFB1AE4"/>
    <w:rsid w:val="FF3ECEC1"/>
    <w:rsid w:val="FF6796D1"/>
    <w:rsid w:val="FFAB16A8"/>
    <w:rsid w:val="FFB7795D"/>
    <w:rsid w:val="FFD3BB7B"/>
    <w:rsid w:val="FFDD99D6"/>
    <w:rsid w:val="FFF3D826"/>
    <w:rsid w:val="FFF9ABA3"/>
    <w:rsid w:val="FFFD3E73"/>
    <w:rsid w:val="FFFF42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23FA316"/>
  <w15:docId w15:val="{578967EB-3D30-4A05-8FAC-9708F5A6C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qFormat="1"/>
    <w:lsdException w:name="FollowedHyperlink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uiPriority w:val="9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kern w:val="44"/>
      <w:sz w:val="48"/>
      <w:szCs w:val="48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260" w:after="260" w:line="416" w:lineRule="auto"/>
      <w:jc w:val="center"/>
      <w:outlineLvl w:val="1"/>
    </w:pPr>
    <w:rPr>
      <w:rFonts w:ascii="Arial" w:eastAsia="方正黑体简体" w:hAnsi="Arial"/>
      <w:bCs/>
      <w:color w:val="000000" w:themeColor="text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qFormat/>
    <w:pPr>
      <w:ind w:left="630" w:hanging="630"/>
    </w:pPr>
    <w:rPr>
      <w:rFonts w:ascii="Times New Roman" w:eastAsia="华文中宋" w:hAnsi="Times New Roman" w:cs="Times New Roman"/>
      <w:sz w:val="32"/>
      <w:szCs w:val="20"/>
    </w:rPr>
  </w:style>
  <w:style w:type="paragraph" w:styleId="a5">
    <w:name w:val="Date"/>
    <w:basedOn w:val="a"/>
    <w:next w:val="a"/>
    <w:link w:val="a6"/>
    <w:uiPriority w:val="99"/>
    <w:unhideWhenUsed/>
    <w:qFormat/>
    <w:pPr>
      <w:ind w:leftChars="2500" w:left="100"/>
    </w:pPr>
  </w:style>
  <w:style w:type="paragraph" w:styleId="a7">
    <w:name w:val="endnote text"/>
    <w:basedOn w:val="a"/>
    <w:link w:val="a8"/>
    <w:semiHidden/>
    <w:qFormat/>
    <w:pPr>
      <w:snapToGrid w:val="0"/>
      <w:jc w:val="left"/>
    </w:pPr>
    <w:rPr>
      <w:rFonts w:ascii="Times New Roman" w:eastAsia="宋体" w:hAnsi="Times New Roman" w:cs="Times New Roman"/>
      <w:szCs w:val="24"/>
    </w:rPr>
  </w:style>
  <w:style w:type="paragraph" w:styleId="a9">
    <w:name w:val="Balloon Text"/>
    <w:basedOn w:val="a"/>
    <w:link w:val="aa"/>
    <w:uiPriority w:val="99"/>
    <w:unhideWhenUsed/>
    <w:qFormat/>
    <w:rPr>
      <w:sz w:val="18"/>
      <w:szCs w:val="18"/>
    </w:rPr>
  </w:style>
  <w:style w:type="paragraph" w:styleId="ab">
    <w:name w:val="footer"/>
    <w:basedOn w:val="a"/>
    <w:link w:val="ac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d">
    <w:name w:val="header"/>
    <w:basedOn w:val="a"/>
    <w:link w:val="ae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f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FollowedHyperlink"/>
    <w:basedOn w:val="a0"/>
    <w:uiPriority w:val="99"/>
    <w:unhideWhenUsed/>
    <w:qFormat/>
    <w:rPr>
      <w:color w:val="800080"/>
      <w:u w:val="single"/>
    </w:rPr>
  </w:style>
  <w:style w:type="character" w:styleId="af1">
    <w:name w:val="Hyperlink"/>
    <w:basedOn w:val="a0"/>
    <w:uiPriority w:val="99"/>
    <w:semiHidden/>
    <w:qFormat/>
    <w:rPr>
      <w:color w:val="0000FF"/>
      <w:u w:val="single"/>
    </w:rPr>
  </w:style>
  <w:style w:type="character" w:customStyle="1" w:styleId="20">
    <w:name w:val="标题 2 字符"/>
    <w:basedOn w:val="a0"/>
    <w:link w:val="2"/>
    <w:qFormat/>
    <w:rPr>
      <w:rFonts w:ascii="Arial" w:eastAsia="方正黑体简体" w:hAnsi="Arial"/>
      <w:bCs/>
      <w:color w:val="000000" w:themeColor="text1"/>
      <w:sz w:val="32"/>
      <w:szCs w:val="32"/>
    </w:rPr>
  </w:style>
  <w:style w:type="character" w:customStyle="1" w:styleId="a6">
    <w:name w:val="日期 字符"/>
    <w:basedOn w:val="a0"/>
    <w:link w:val="a5"/>
    <w:uiPriority w:val="99"/>
    <w:semiHidden/>
    <w:qFormat/>
  </w:style>
  <w:style w:type="character" w:customStyle="1" w:styleId="aa">
    <w:name w:val="批注框文本 字符"/>
    <w:basedOn w:val="a0"/>
    <w:link w:val="a9"/>
    <w:uiPriority w:val="99"/>
    <w:semiHidden/>
    <w:qFormat/>
    <w:rPr>
      <w:sz w:val="18"/>
      <w:szCs w:val="18"/>
    </w:rPr>
  </w:style>
  <w:style w:type="character" w:customStyle="1" w:styleId="ae">
    <w:name w:val="页眉 字符"/>
    <w:basedOn w:val="a0"/>
    <w:link w:val="ad"/>
    <w:uiPriority w:val="99"/>
    <w:qFormat/>
    <w:rPr>
      <w:sz w:val="18"/>
      <w:szCs w:val="18"/>
    </w:rPr>
  </w:style>
  <w:style w:type="character" w:customStyle="1" w:styleId="ac">
    <w:name w:val="页脚 字符"/>
    <w:basedOn w:val="a0"/>
    <w:link w:val="ab"/>
    <w:uiPriority w:val="99"/>
    <w:qFormat/>
    <w:rPr>
      <w:sz w:val="18"/>
      <w:szCs w:val="18"/>
    </w:rPr>
  </w:style>
  <w:style w:type="character" w:customStyle="1" w:styleId="a8">
    <w:name w:val="尾注文本 字符"/>
    <w:basedOn w:val="a0"/>
    <w:link w:val="a7"/>
    <w:semiHidden/>
    <w:qFormat/>
    <w:rPr>
      <w:rFonts w:ascii="Times New Roman" w:eastAsia="宋体" w:hAnsi="Times New Roman" w:cs="Times New Roman"/>
      <w:szCs w:val="24"/>
    </w:rPr>
  </w:style>
  <w:style w:type="paragraph" w:customStyle="1" w:styleId="10">
    <w:name w:val="列表段落1"/>
    <w:basedOn w:val="a"/>
    <w:uiPriority w:val="34"/>
    <w:qFormat/>
    <w:pPr>
      <w:ind w:firstLineChars="200" w:firstLine="420"/>
    </w:p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6">
    <w:name w:val="font6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7">
    <w:name w:val="font7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69">
    <w:name w:val="xl69"/>
    <w:basedOn w:val="a"/>
    <w:qFormat/>
    <w:pPr>
      <w:widowControl/>
      <w:spacing w:before="100" w:beforeAutospacing="1" w:after="100" w:afterAutospacing="1"/>
      <w:jc w:val="left"/>
      <w:textAlignment w:val="bottom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0">
    <w:name w:val="xl70"/>
    <w:basedOn w:val="a"/>
    <w:qFormat/>
    <w:pPr>
      <w:widowControl/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1">
    <w:name w:val="xl7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2">
    <w:name w:val="xl7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3">
    <w:name w:val="xl7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4">
    <w:name w:val="xl7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5">
    <w:name w:val="xl7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6">
    <w:name w:val="xl7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7">
    <w:name w:val="xl7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8">
    <w:name w:val="xl7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9">
    <w:name w:val="xl7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color w:val="000000"/>
      <w:kern w:val="0"/>
      <w:sz w:val="24"/>
      <w:szCs w:val="24"/>
    </w:rPr>
  </w:style>
  <w:style w:type="paragraph" w:customStyle="1" w:styleId="xl80">
    <w:name w:val="xl8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color w:val="000000"/>
      <w:kern w:val="0"/>
      <w:sz w:val="24"/>
      <w:szCs w:val="24"/>
    </w:rPr>
  </w:style>
  <w:style w:type="paragraph" w:customStyle="1" w:styleId="xl81">
    <w:name w:val="xl8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82">
    <w:name w:val="xl8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color w:val="000000"/>
      <w:kern w:val="0"/>
      <w:sz w:val="24"/>
      <w:szCs w:val="24"/>
    </w:rPr>
  </w:style>
  <w:style w:type="paragraph" w:customStyle="1" w:styleId="xl83">
    <w:name w:val="xl8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84">
    <w:name w:val="xl8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85">
    <w:name w:val="xl8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86">
    <w:name w:val="xl8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87">
    <w:name w:val="xl8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88">
    <w:name w:val="xl8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89">
    <w:name w:val="xl8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color w:val="000000"/>
      <w:kern w:val="0"/>
      <w:sz w:val="24"/>
      <w:szCs w:val="24"/>
    </w:rPr>
  </w:style>
  <w:style w:type="paragraph" w:customStyle="1" w:styleId="xl90">
    <w:name w:val="xl9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91">
    <w:name w:val="xl9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b/>
      <w:bCs/>
      <w:kern w:val="0"/>
      <w:sz w:val="24"/>
      <w:szCs w:val="24"/>
    </w:rPr>
  </w:style>
  <w:style w:type="paragraph" w:customStyle="1" w:styleId="xl92">
    <w:name w:val="xl9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b/>
      <w:bCs/>
      <w:kern w:val="0"/>
      <w:sz w:val="24"/>
      <w:szCs w:val="24"/>
    </w:rPr>
  </w:style>
  <w:style w:type="paragraph" w:customStyle="1" w:styleId="xl93">
    <w:name w:val="xl9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b/>
      <w:bCs/>
      <w:kern w:val="0"/>
      <w:sz w:val="24"/>
      <w:szCs w:val="24"/>
    </w:rPr>
  </w:style>
  <w:style w:type="character" w:customStyle="1" w:styleId="a4">
    <w:name w:val="正文文本缩进 字符"/>
    <w:basedOn w:val="a0"/>
    <w:link w:val="a3"/>
    <w:qFormat/>
    <w:rPr>
      <w:rFonts w:ascii="Times New Roman" w:eastAsia="华文中宋" w:hAnsi="Times New Roman" w:cs="Times New Roman"/>
      <w:sz w:val="32"/>
      <w:szCs w:val="20"/>
    </w:rPr>
  </w:style>
  <w:style w:type="paragraph" w:customStyle="1" w:styleId="msonormal0">
    <w:name w:val="msonormal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8">
    <w:name w:val="font8"/>
    <w:basedOn w:val="a"/>
    <w:qFormat/>
    <w:pPr>
      <w:widowControl/>
      <w:spacing w:before="100" w:beforeAutospacing="1" w:after="100" w:afterAutospacing="1"/>
      <w:jc w:val="left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font9">
    <w:name w:val="font9"/>
    <w:basedOn w:val="a"/>
    <w:qFormat/>
    <w:pPr>
      <w:widowControl/>
      <w:spacing w:before="100" w:beforeAutospacing="1" w:after="100" w:afterAutospacing="1"/>
      <w:jc w:val="left"/>
    </w:pPr>
    <w:rPr>
      <w:rFonts w:ascii="方正仿宋简体" w:eastAsia="方正仿宋简体" w:hAnsi="宋体" w:cs="宋体"/>
      <w:color w:val="000000"/>
      <w:kern w:val="0"/>
      <w:sz w:val="20"/>
      <w:szCs w:val="20"/>
    </w:rPr>
  </w:style>
  <w:style w:type="paragraph" w:customStyle="1" w:styleId="xl63">
    <w:name w:val="xl6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64">
    <w:name w:val="xl6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color w:val="000000"/>
      <w:kern w:val="0"/>
      <w:sz w:val="24"/>
      <w:szCs w:val="24"/>
    </w:rPr>
  </w:style>
  <w:style w:type="paragraph" w:customStyle="1" w:styleId="xl65">
    <w:name w:val="xl6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color w:val="000000"/>
      <w:kern w:val="0"/>
      <w:sz w:val="24"/>
      <w:szCs w:val="24"/>
    </w:rPr>
  </w:style>
  <w:style w:type="paragraph" w:customStyle="1" w:styleId="xl66">
    <w:name w:val="xl66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67">
    <w:name w:val="xl67"/>
    <w:basedOn w:val="a"/>
    <w:qFormat/>
    <w:pPr>
      <w:widowControl/>
      <w:spacing w:before="100" w:beforeAutospacing="1" w:after="100" w:afterAutospacing="1"/>
      <w:jc w:val="left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68">
    <w:name w:val="xl68"/>
    <w:basedOn w:val="a"/>
    <w:qFormat/>
    <w:pPr>
      <w:widowControl/>
      <w:spacing w:before="100" w:beforeAutospacing="1" w:after="100" w:afterAutospacing="1"/>
      <w:jc w:val="left"/>
    </w:pPr>
    <w:rPr>
      <w:rFonts w:ascii="方正仿宋简体" w:eastAsia="方正仿宋简体" w:hAnsi="宋体" w:cs="宋体"/>
      <w:kern w:val="0"/>
      <w:sz w:val="24"/>
      <w:szCs w:val="24"/>
    </w:rPr>
  </w:style>
  <w:style w:type="character" w:customStyle="1" w:styleId="font21">
    <w:name w:val="font21"/>
    <w:basedOn w:val="a0"/>
    <w:qFormat/>
    <w:rPr>
      <w:rFonts w:ascii="方正仿宋简体" w:eastAsia="方正仿宋简体" w:hAnsi="方正仿宋简体" w:cs="方正仿宋简体" w:hint="eastAsia"/>
      <w:color w:val="000000"/>
      <w:sz w:val="20"/>
      <w:szCs w:val="20"/>
      <w:u w:val="none"/>
    </w:rPr>
  </w:style>
  <w:style w:type="character" w:customStyle="1" w:styleId="font31">
    <w:name w:val="font31"/>
    <w:basedOn w:val="a0"/>
    <w:qFormat/>
    <w:rPr>
      <w:rFonts w:ascii="方正仿宋简体" w:eastAsia="方正仿宋简体" w:hAnsi="方正仿宋简体" w:cs="方正仿宋简体" w:hint="eastAsia"/>
      <w:color w:val="000000"/>
      <w:sz w:val="20"/>
      <w:szCs w:val="20"/>
      <w:u w:val="none"/>
    </w:rPr>
  </w:style>
  <w:style w:type="character" w:customStyle="1" w:styleId="font01">
    <w:name w:val="font01"/>
    <w:basedOn w:val="a0"/>
    <w:qFormat/>
    <w:rPr>
      <w:rFonts w:ascii="方正仿宋简体" w:eastAsia="方正仿宋简体" w:hAnsi="方正仿宋简体" w:cs="方正仿宋简体" w:hint="eastAsia"/>
      <w:color w:val="000000"/>
      <w:sz w:val="20"/>
      <w:szCs w:val="20"/>
      <w:u w:val="none"/>
    </w:rPr>
  </w:style>
  <w:style w:type="character" w:customStyle="1" w:styleId="font41">
    <w:name w:val="font41"/>
    <w:basedOn w:val="a0"/>
    <w:qFormat/>
    <w:rPr>
      <w:rFonts w:ascii="方正仿宋简体" w:eastAsia="方正仿宋简体" w:hAnsi="方正仿宋简体" w:cs="方正仿宋简体" w:hint="eastAsia"/>
      <w:color w:val="000000"/>
      <w:sz w:val="20"/>
      <w:szCs w:val="20"/>
      <w:u w:val="none"/>
    </w:rPr>
  </w:style>
  <w:style w:type="character" w:customStyle="1" w:styleId="font11">
    <w:name w:val="font11"/>
    <w:basedOn w:val="a0"/>
    <w:qFormat/>
    <w:rPr>
      <w:rFonts w:ascii="宋体-简" w:eastAsia="宋体-简" w:hAnsi="宋体-简" w:cs="宋体-简"/>
      <w:color w:val="000000"/>
      <w:sz w:val="28"/>
      <w:szCs w:val="28"/>
      <w:u w:val="none"/>
    </w:rPr>
  </w:style>
  <w:style w:type="character" w:customStyle="1" w:styleId="font71">
    <w:name w:val="font71"/>
    <w:basedOn w:val="a0"/>
    <w:qFormat/>
    <w:rPr>
      <w:rFonts w:ascii="方正仿宋简体" w:eastAsia="方正仿宋简体" w:hAnsi="方正仿宋简体" w:cs="方正仿宋简体" w:hint="eastAsia"/>
      <w:color w:val="000000"/>
      <w:sz w:val="32"/>
      <w:szCs w:val="32"/>
      <w:u w:val="none"/>
    </w:rPr>
  </w:style>
  <w:style w:type="character" w:customStyle="1" w:styleId="font81">
    <w:name w:val="font81"/>
    <w:basedOn w:val="a0"/>
    <w:qFormat/>
    <w:rPr>
      <w:rFonts w:ascii="方正仿宋简体" w:eastAsia="方正仿宋简体" w:hAnsi="方正仿宋简体" w:cs="方正仿宋简体" w:hint="eastAsia"/>
      <w:color w:val="000000"/>
      <w:sz w:val="32"/>
      <w:szCs w:val="32"/>
      <w:u w:val="none"/>
    </w:rPr>
  </w:style>
  <w:style w:type="character" w:customStyle="1" w:styleId="font61">
    <w:name w:val="font61"/>
    <w:basedOn w:val="a0"/>
    <w:qFormat/>
    <w:rPr>
      <w:rFonts w:ascii="方正仿宋简体" w:eastAsia="方正仿宋简体" w:hAnsi="方正仿宋简体" w:cs="方正仿宋简体" w:hint="eastAsia"/>
      <w:color w:val="000000"/>
      <w:sz w:val="32"/>
      <w:szCs w:val="32"/>
      <w:u w:val="none"/>
    </w:rPr>
  </w:style>
  <w:style w:type="paragraph" w:styleId="af2">
    <w:name w:val="List Paragraph"/>
    <w:basedOn w:val="a"/>
    <w:uiPriority w:val="34"/>
    <w:qFormat/>
    <w:pPr>
      <w:ind w:firstLineChars="200" w:firstLine="420"/>
    </w:pPr>
  </w:style>
  <w:style w:type="character" w:customStyle="1" w:styleId="font51">
    <w:name w:val="font51"/>
    <w:basedOn w:val="a0"/>
    <w:rPr>
      <w:rFonts w:ascii="宋体" w:eastAsia="宋体" w:hAnsi="宋体" w:cs="宋体" w:hint="eastAsia"/>
      <w:color w:val="000000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494</Words>
  <Characters>590</Characters>
  <Application>Microsoft Office Word</Application>
  <DocSecurity>0</DocSecurity>
  <Lines>53</Lines>
  <Paragraphs>47</Paragraphs>
  <ScaleCrop>false</ScaleCrop>
  <Company>CPCSE</Company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xinxi</cp:lastModifiedBy>
  <cp:revision>23</cp:revision>
  <cp:lastPrinted>2026-08-10T09:48:00Z</cp:lastPrinted>
  <dcterms:created xsi:type="dcterms:W3CDTF">2022-10-31T10:25:00Z</dcterms:created>
  <dcterms:modified xsi:type="dcterms:W3CDTF">2026-09-01T02:38:00Z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2052-12.1.26046.26046</vt:lpwstr>
  </property>
  <property fmtid="{D5CDD505-2E9C-101B-9397-08002B2CF9AE}" pid="3" name="ICV">
    <vt:lpwstr>1C935EE9AF23D6B7ABC5476344D6C0E2</vt:lpwstr>
  </property>
</Properties>
</file>