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70" w:rsidRPr="00DD6170" w:rsidRDefault="00DD6170" w:rsidP="00DD6170">
      <w:pPr>
        <w:spacing w:beforeLines="100" w:before="312" w:afterLines="100" w:after="312" w:line="600" w:lineRule="exact"/>
        <w:rPr>
          <w:rFonts w:ascii="方正黑体简体" w:eastAsia="方正黑体简体" w:hAnsi="CG Times" w:cs="CG Times" w:hint="eastAsia"/>
          <w:sz w:val="32"/>
          <w:szCs w:val="32"/>
        </w:rPr>
      </w:pPr>
      <w:r w:rsidRPr="00DD6170">
        <w:rPr>
          <w:rFonts w:ascii="方正黑体简体" w:eastAsia="方正黑体简体" w:hAnsi="CG Times" w:cs="CG Times" w:hint="eastAsia"/>
          <w:sz w:val="32"/>
          <w:szCs w:val="32"/>
        </w:rPr>
        <w:t>附件1</w:t>
      </w:r>
    </w:p>
    <w:p w:rsidR="00DD6170" w:rsidRPr="00DD6170" w:rsidRDefault="00DD6170" w:rsidP="00DD6170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G Times" w:cs="CG Times" w:hint="eastAsia"/>
          <w:sz w:val="32"/>
          <w:szCs w:val="32"/>
        </w:rPr>
      </w:pPr>
      <w:r w:rsidRPr="00DD6170">
        <w:rPr>
          <w:rFonts w:ascii="方正小标宋简体" w:eastAsia="方正小标宋简体" w:hAnsi="CG Times" w:cs="CG Times" w:hint="eastAsia"/>
          <w:sz w:val="32"/>
          <w:szCs w:val="32"/>
        </w:rPr>
        <w:t>交通路线</w:t>
      </w:r>
    </w:p>
    <w:p w:rsidR="00DD6170" w:rsidRPr="00DD6170" w:rsidRDefault="00DD6170" w:rsidP="00DD6170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DD6170">
        <w:rPr>
          <w:rFonts w:ascii="方正仿宋简体" w:eastAsia="方正仿宋简体" w:hAnsi="CG Times" w:cs="CG Times" w:hint="eastAsia"/>
          <w:sz w:val="32"/>
          <w:szCs w:val="32"/>
        </w:rPr>
        <w:t>酒店名称：珠海金冠假日酒店</w:t>
      </w:r>
    </w:p>
    <w:p w:rsidR="00DD6170" w:rsidRPr="00DD6170" w:rsidRDefault="00DD6170" w:rsidP="00DD6170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DD6170">
        <w:rPr>
          <w:rFonts w:ascii="方正仿宋简体" w:eastAsia="方正仿宋简体" w:hAnsi="CG Times" w:cs="CG Times" w:hint="eastAsia"/>
          <w:sz w:val="32"/>
          <w:szCs w:val="32"/>
        </w:rPr>
        <w:t>酒店地址：广东省珠海市香洲区前山金鸡路</w:t>
      </w:r>
      <w:r w:rsidRPr="00DD6170">
        <w:rPr>
          <w:rFonts w:ascii="方正仿宋简体" w:eastAsia="方正仿宋简体" w:hAnsi="CG Times" w:cs="CG Times"/>
          <w:sz w:val="32"/>
          <w:szCs w:val="32"/>
        </w:rPr>
        <w:t>1</w:t>
      </w:r>
      <w:r w:rsidRPr="00DD6170">
        <w:rPr>
          <w:rFonts w:ascii="方正仿宋简体" w:eastAsia="方正仿宋简体" w:hAnsi="CG Times" w:cs="CG Times" w:hint="eastAsia"/>
          <w:sz w:val="32"/>
          <w:szCs w:val="32"/>
        </w:rPr>
        <w:t>号</w:t>
      </w:r>
    </w:p>
    <w:p w:rsidR="00DD6170" w:rsidRPr="00DD6170" w:rsidRDefault="00DD6170" w:rsidP="00DD6170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DD6170">
        <w:rPr>
          <w:rFonts w:ascii="方正仿宋简体" w:eastAsia="方正仿宋简体" w:hAnsi="CG Times" w:cs="CG Times" w:hint="eastAsia"/>
          <w:sz w:val="32"/>
          <w:szCs w:val="32"/>
        </w:rPr>
        <w:t>联系电话：</w:t>
      </w:r>
      <w:r w:rsidRPr="00DD6170">
        <w:rPr>
          <w:rFonts w:ascii="方正仿宋简体" w:eastAsia="方正仿宋简体" w:hAnsi="CG Times" w:cs="CG Times"/>
          <w:sz w:val="32"/>
          <w:szCs w:val="32"/>
        </w:rPr>
        <w:t>0756-6881111</w:t>
      </w:r>
    </w:p>
    <w:p w:rsidR="00DD6170" w:rsidRPr="00DD6170" w:rsidRDefault="00DD6170" w:rsidP="00DD6170">
      <w:pPr>
        <w:spacing w:line="600" w:lineRule="exact"/>
        <w:ind w:firstLineChars="250" w:firstLine="800"/>
        <w:rPr>
          <w:rFonts w:ascii="方正仿宋简体" w:eastAsia="方正仿宋简体" w:hAnsi="CG Times" w:cs="CG Times" w:hint="eastAsia"/>
          <w:sz w:val="32"/>
          <w:szCs w:val="32"/>
        </w:rPr>
      </w:pPr>
      <w:r w:rsidRPr="00DD6170">
        <w:rPr>
          <w:rFonts w:ascii="方正仿宋简体" w:eastAsia="方正仿宋简体" w:hAnsi="CG Times" w:cs="CG Times" w:hint="eastAsia"/>
          <w:sz w:val="32"/>
          <w:szCs w:val="32"/>
        </w:rPr>
        <w:t>酒店位置图：</w:t>
      </w:r>
    </w:p>
    <w:p w:rsidR="00DD6170" w:rsidRPr="00DD6170" w:rsidRDefault="00DD6170" w:rsidP="00DD6170">
      <w:pPr>
        <w:rPr>
          <w:rFonts w:ascii="仿宋" w:eastAsia="仿宋" w:hAnsi="仿宋" w:cs="CG Times"/>
          <w:sz w:val="28"/>
          <w:szCs w:val="28"/>
        </w:rPr>
      </w:pPr>
    </w:p>
    <w:p w:rsidR="00DD6170" w:rsidRPr="00DD6170" w:rsidRDefault="00DD6170" w:rsidP="00DD6170">
      <w:pPr>
        <w:rPr>
          <w:rFonts w:ascii="仿宋" w:eastAsia="仿宋" w:hAnsi="仿宋" w:cs="CG Times"/>
          <w:sz w:val="28"/>
          <w:szCs w:val="28"/>
        </w:rPr>
      </w:pPr>
      <w:r w:rsidRPr="00DD6170">
        <w:rPr>
          <w:rFonts w:ascii="仿宋" w:eastAsia="仿宋" w:hAnsi="仿宋" w:cs="CG Times"/>
          <w:noProof/>
          <w:sz w:val="28"/>
          <w:szCs w:val="28"/>
        </w:rPr>
        <w:drawing>
          <wp:inline distT="0" distB="0" distL="0" distR="0" wp14:anchorId="13B9662E" wp14:editId="4A91BA0B">
            <wp:extent cx="5476875" cy="50958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509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170" w:rsidRPr="00DD6170" w:rsidRDefault="00DD6170" w:rsidP="00DD6170">
      <w:pPr>
        <w:rPr>
          <w:rFonts w:ascii="仿宋" w:eastAsia="仿宋" w:hAnsi="仿宋" w:cs="CG Times"/>
          <w:sz w:val="28"/>
          <w:szCs w:val="28"/>
        </w:rPr>
      </w:pPr>
    </w:p>
    <w:p w:rsidR="00DD6170" w:rsidRPr="00DD6170" w:rsidRDefault="00DD6170" w:rsidP="00DD6170">
      <w:pPr>
        <w:spacing w:line="600" w:lineRule="exact"/>
        <w:ind w:firstLineChars="150" w:firstLine="480"/>
        <w:rPr>
          <w:rFonts w:ascii="方正仿宋简体" w:eastAsia="方正仿宋简体" w:hAnsi="宋体" w:cs="CG Times"/>
          <w:sz w:val="32"/>
          <w:szCs w:val="32"/>
        </w:rPr>
      </w:pPr>
      <w:r w:rsidRPr="00DD6170">
        <w:rPr>
          <w:rFonts w:ascii="方正仿宋简体" w:eastAsia="方正仿宋简体" w:hAnsi="宋体" w:cs="CG Times" w:hint="eastAsia"/>
          <w:sz w:val="32"/>
          <w:szCs w:val="32"/>
        </w:rPr>
        <w:lastRenderedPageBreak/>
        <w:t>乘车路线：</w:t>
      </w:r>
    </w:p>
    <w:p w:rsidR="00DD6170" w:rsidRPr="00DD6170" w:rsidRDefault="00DD6170" w:rsidP="00DD6170">
      <w:pPr>
        <w:spacing w:line="600" w:lineRule="exact"/>
        <w:ind w:firstLineChars="150" w:firstLine="480"/>
        <w:rPr>
          <w:rFonts w:ascii="方正仿宋简体" w:eastAsia="方正仿宋简体" w:hAnsi="宋体" w:cs="CG Times"/>
          <w:sz w:val="32"/>
          <w:szCs w:val="32"/>
        </w:rPr>
      </w:pPr>
      <w:r w:rsidRPr="00DD6170">
        <w:rPr>
          <w:rFonts w:ascii="方正仿宋简体" w:eastAsia="方正仿宋简体" w:hAnsi="宋体" w:cs="CG Times"/>
          <w:sz w:val="32"/>
          <w:szCs w:val="32"/>
        </w:rPr>
        <w:t>1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、</w:t>
      </w:r>
      <w:proofErr w:type="gramStart"/>
      <w:r w:rsidRPr="00DD6170">
        <w:rPr>
          <w:rFonts w:ascii="方正仿宋简体" w:eastAsia="方正仿宋简体" w:hAnsi="宋体" w:cs="CG Times" w:hint="eastAsia"/>
          <w:sz w:val="32"/>
          <w:szCs w:val="32"/>
        </w:rPr>
        <w:t>城轨珠海</w:t>
      </w:r>
      <w:proofErr w:type="gramEnd"/>
      <w:r w:rsidRPr="00DD6170">
        <w:rPr>
          <w:rFonts w:ascii="方正仿宋简体" w:eastAsia="方正仿宋简体" w:hAnsi="宋体" w:cs="CG Times" w:hint="eastAsia"/>
          <w:sz w:val="32"/>
          <w:szCs w:val="32"/>
        </w:rPr>
        <w:t>站（拱北）：乘</w:t>
      </w:r>
      <w:r w:rsidRPr="00DD6170">
        <w:rPr>
          <w:rFonts w:ascii="方正仿宋简体" w:eastAsia="方正仿宋简体" w:hAnsi="宋体" w:cs="CG Times"/>
          <w:sz w:val="32"/>
          <w:szCs w:val="32"/>
        </w:rPr>
        <w:t>8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</w:t>
      </w:r>
      <w:r w:rsidRPr="00DD6170">
        <w:rPr>
          <w:rFonts w:ascii="方正仿宋简体" w:eastAsia="方正仿宋简体" w:hAnsi="宋体" w:cs="CG Times"/>
          <w:sz w:val="32"/>
          <w:szCs w:val="32"/>
        </w:rPr>
        <w:t>/31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</w:t>
      </w:r>
      <w:r w:rsidRPr="00DD6170">
        <w:rPr>
          <w:rFonts w:ascii="方正仿宋简体" w:eastAsia="方正仿宋简体" w:hAnsi="宋体" w:cs="CG Times"/>
          <w:sz w:val="32"/>
          <w:szCs w:val="32"/>
        </w:rPr>
        <w:t>/931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路公交车（开往香洲方向）至明珠商业广场下车，步行</w:t>
      </w:r>
      <w:r w:rsidRPr="00DD6170">
        <w:rPr>
          <w:rFonts w:ascii="方正仿宋简体" w:eastAsia="方正仿宋简体" w:hAnsi="宋体" w:cs="CG Times"/>
          <w:sz w:val="32"/>
          <w:szCs w:val="32"/>
        </w:rPr>
        <w:t>750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米即到，乘出租车约</w:t>
      </w:r>
      <w:r w:rsidRPr="00DD6170">
        <w:rPr>
          <w:rFonts w:ascii="方正仿宋简体" w:eastAsia="方正仿宋简体" w:hAnsi="宋体" w:cs="CG Times"/>
          <w:sz w:val="32"/>
          <w:szCs w:val="32"/>
        </w:rPr>
        <w:t>25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元。</w:t>
      </w:r>
    </w:p>
    <w:p w:rsidR="00DD6170" w:rsidRPr="00DD6170" w:rsidRDefault="00DD6170" w:rsidP="00DD6170">
      <w:pPr>
        <w:spacing w:line="600" w:lineRule="exact"/>
        <w:ind w:firstLineChars="150" w:firstLine="480"/>
        <w:rPr>
          <w:rFonts w:ascii="方正仿宋简体" w:eastAsia="方正仿宋简体" w:hAnsi="宋体" w:cs="CG Times"/>
          <w:sz w:val="32"/>
          <w:szCs w:val="32"/>
        </w:rPr>
      </w:pPr>
      <w:r w:rsidRPr="00DD6170">
        <w:rPr>
          <w:rFonts w:ascii="方正仿宋简体" w:eastAsia="方正仿宋简体" w:hAnsi="宋体" w:cs="CG Times"/>
          <w:sz w:val="32"/>
          <w:szCs w:val="32"/>
        </w:rPr>
        <w:t>2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、珠海金湾机场：乘机场大巴（拱北线；开往拱北中</w:t>
      </w:r>
      <w:proofErr w:type="gramStart"/>
      <w:r w:rsidRPr="00DD6170">
        <w:rPr>
          <w:rFonts w:ascii="方正仿宋简体" w:eastAsia="方正仿宋简体" w:hAnsi="宋体" w:cs="CG Times" w:hint="eastAsia"/>
          <w:sz w:val="32"/>
          <w:szCs w:val="32"/>
        </w:rPr>
        <w:t>珠大厦</w:t>
      </w:r>
      <w:proofErr w:type="gramEnd"/>
      <w:r w:rsidRPr="00DD6170">
        <w:rPr>
          <w:rFonts w:ascii="方正仿宋简体" w:eastAsia="方正仿宋简体" w:hAnsi="宋体" w:cs="CG Times" w:hint="eastAsia"/>
          <w:sz w:val="32"/>
          <w:szCs w:val="32"/>
        </w:rPr>
        <w:t>方向）至南屏街口站下车，换乘</w:t>
      </w:r>
      <w:r w:rsidRPr="00DD6170">
        <w:rPr>
          <w:rFonts w:ascii="方正仿宋简体" w:eastAsia="方正仿宋简体" w:hAnsi="宋体" w:cs="CG Times"/>
          <w:sz w:val="32"/>
          <w:szCs w:val="32"/>
        </w:rPr>
        <w:t xml:space="preserve">K4 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</w:t>
      </w:r>
      <w:r w:rsidRPr="00DD6170">
        <w:rPr>
          <w:rFonts w:ascii="方正仿宋简体" w:eastAsia="方正仿宋简体" w:hAnsi="宋体" w:cs="CG Times"/>
          <w:sz w:val="32"/>
          <w:szCs w:val="32"/>
        </w:rPr>
        <w:t xml:space="preserve">/204 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</w:t>
      </w:r>
      <w:r w:rsidRPr="00DD6170">
        <w:rPr>
          <w:rFonts w:ascii="方正仿宋简体" w:eastAsia="方正仿宋简体" w:hAnsi="宋体" w:cs="CG Times"/>
          <w:sz w:val="32"/>
          <w:szCs w:val="32"/>
        </w:rPr>
        <w:t xml:space="preserve">/45 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路</w:t>
      </w:r>
      <w:r w:rsidRPr="00DD6170">
        <w:rPr>
          <w:rFonts w:ascii="方正仿宋简体" w:eastAsia="方正仿宋简体" w:hAnsi="宋体" w:cs="CG Times"/>
          <w:sz w:val="32"/>
          <w:szCs w:val="32"/>
        </w:rPr>
        <w:t xml:space="preserve">/602A 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至人力资源中心下车，步行</w:t>
      </w:r>
      <w:r w:rsidRPr="00DD6170">
        <w:rPr>
          <w:rFonts w:ascii="方正仿宋简体" w:eastAsia="方正仿宋简体" w:hAnsi="宋体" w:cs="CG Times"/>
          <w:sz w:val="32"/>
          <w:szCs w:val="32"/>
        </w:rPr>
        <w:t>350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米即到；乘出租车约</w:t>
      </w:r>
      <w:r w:rsidRPr="00DD6170">
        <w:rPr>
          <w:rFonts w:ascii="方正仿宋简体" w:eastAsia="方正仿宋简体" w:hAnsi="宋体" w:cs="CG Times"/>
          <w:sz w:val="32"/>
          <w:szCs w:val="32"/>
        </w:rPr>
        <w:t>150</w:t>
      </w:r>
      <w:r w:rsidRPr="00DD6170">
        <w:rPr>
          <w:rFonts w:ascii="方正仿宋简体" w:eastAsia="方正仿宋简体" w:hAnsi="宋体" w:cs="CG Times" w:hint="eastAsia"/>
          <w:sz w:val="32"/>
          <w:szCs w:val="32"/>
        </w:rPr>
        <w:t>元。</w:t>
      </w:r>
    </w:p>
    <w:p w:rsidR="00BE4535" w:rsidRPr="00DD6170" w:rsidRDefault="00BE4535">
      <w:bookmarkStart w:id="0" w:name="_GoBack"/>
      <w:bookmarkEnd w:id="0"/>
    </w:p>
    <w:sectPr w:rsidR="00BE4535" w:rsidRPr="00DD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0"/>
    <w:rsid w:val="00BE4535"/>
    <w:rsid w:val="00D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1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D61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D6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2018-03-09T06:44:00Z</dcterms:created>
  <dcterms:modified xsi:type="dcterms:W3CDTF">2018-03-09T06:45:00Z</dcterms:modified>
</cp:coreProperties>
</file>