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8C" w:rsidRPr="0075178C" w:rsidRDefault="0075178C" w:rsidP="0075178C">
      <w:pPr>
        <w:spacing w:line="560" w:lineRule="exact"/>
        <w:rPr>
          <w:rFonts w:ascii="方正黑体简体" w:eastAsia="方正黑体简体" w:hAnsi="CG Times" w:cs="CG Times" w:hint="eastAsia"/>
          <w:sz w:val="32"/>
          <w:szCs w:val="32"/>
        </w:rPr>
      </w:pPr>
      <w:r w:rsidRPr="0075178C">
        <w:rPr>
          <w:rFonts w:ascii="方正黑体简体" w:eastAsia="方正黑体简体" w:hAnsi="CG Times" w:cs="CG Times" w:hint="eastAsia"/>
          <w:sz w:val="32"/>
          <w:szCs w:val="32"/>
        </w:rPr>
        <w:t>附件1</w:t>
      </w:r>
    </w:p>
    <w:p w:rsidR="0075178C" w:rsidRPr="0075178C" w:rsidRDefault="0075178C" w:rsidP="0075178C">
      <w:pPr>
        <w:autoSpaceDE w:val="0"/>
        <w:autoSpaceDN w:val="0"/>
        <w:adjustRightInd w:val="0"/>
        <w:jc w:val="left"/>
        <w:rPr>
          <w:rFonts w:ascii="黑体" w:eastAsia="黑体" w:hAnsi="CG Times" w:cs="黑体" w:hint="eastAsia"/>
          <w:color w:val="000000"/>
          <w:kern w:val="0"/>
          <w:sz w:val="24"/>
          <w:szCs w:val="24"/>
        </w:rPr>
      </w:pPr>
    </w:p>
    <w:p w:rsidR="0075178C" w:rsidRPr="0075178C" w:rsidRDefault="0075178C" w:rsidP="0075178C">
      <w:pPr>
        <w:autoSpaceDE w:val="0"/>
        <w:autoSpaceDN w:val="0"/>
        <w:adjustRightInd w:val="0"/>
        <w:ind w:firstLineChars="600" w:firstLine="1920"/>
        <w:jc w:val="left"/>
        <w:rPr>
          <w:rFonts w:ascii="黑体" w:eastAsia="黑体" w:hAnsi="CG Times" w:cs="黑体" w:hint="eastAsia"/>
          <w:color w:val="000000"/>
          <w:kern w:val="0"/>
          <w:sz w:val="32"/>
          <w:szCs w:val="32"/>
        </w:rPr>
      </w:pPr>
      <w:r w:rsidRPr="0075178C">
        <w:rPr>
          <w:rFonts w:ascii="黑体" w:eastAsia="黑体" w:hAnsi="CG Times" w:cs="黑体" w:hint="eastAsia"/>
          <w:color w:val="000000"/>
          <w:kern w:val="0"/>
          <w:sz w:val="32"/>
          <w:szCs w:val="32"/>
        </w:rPr>
        <w:t>特种设备安全管理负责人考核大纲</w:t>
      </w:r>
    </w:p>
    <w:p w:rsidR="0075178C" w:rsidRPr="0075178C" w:rsidRDefault="0075178C" w:rsidP="0075178C">
      <w:pPr>
        <w:autoSpaceDE w:val="0"/>
        <w:autoSpaceDN w:val="0"/>
        <w:adjustRightInd w:val="0"/>
        <w:spacing w:line="580" w:lineRule="exact"/>
        <w:ind w:firstLineChars="200" w:firstLine="640"/>
        <w:jc w:val="left"/>
        <w:rPr>
          <w:rFonts w:ascii="黑体" w:eastAsia="黑体" w:hAnsi="CG Times" w:cs="黑体" w:hint="eastAsia"/>
          <w:color w:val="000000"/>
          <w:kern w:val="0"/>
          <w:sz w:val="32"/>
          <w:szCs w:val="32"/>
        </w:rPr>
      </w:pP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第一条 为了规范特种设备安全管理负责人的考核工作，依据《特种设备作业人员监督管理办法》、《特种设备作业人员考核规则》的有关规定，制定本考核大纲。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第二条 </w:t>
      </w:r>
      <w:proofErr w:type="gramStart"/>
      <w:r w:rsidRPr="0075178C">
        <w:rPr>
          <w:rFonts w:ascii="方正仿宋简体" w:eastAsia="方正仿宋简体" w:hAnsi="CG Times" w:cs="CG Times" w:hint="eastAsia"/>
          <w:sz w:val="32"/>
          <w:szCs w:val="32"/>
        </w:rPr>
        <w:t>本考核</w:t>
      </w:r>
      <w:proofErr w:type="gramEnd"/>
      <w:r w:rsidRPr="0075178C">
        <w:rPr>
          <w:rFonts w:ascii="方正仿宋简体" w:eastAsia="方正仿宋简体" w:hAnsi="CG Times" w:cs="CG Times" w:hint="eastAsia"/>
          <w:sz w:val="32"/>
          <w:szCs w:val="32"/>
        </w:rPr>
        <w:t xml:space="preserve">大纲适用于特种设备使用单位特种设备安全管理负责人(以下简称安全管理负责人)的考核工作。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第三条 安全管理负责人是指使用单位最高管理层中主管本单位特种设备使用安全管理工作的人员。其职责如下：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proofErr w:type="gramStart"/>
      <w:r w:rsidRPr="0075178C">
        <w:rPr>
          <w:rFonts w:ascii="方正仿宋简体" w:eastAsia="方正仿宋简体" w:hAnsi="CG Times" w:cs="CG Times" w:hint="eastAsia"/>
          <w:sz w:val="32"/>
          <w:szCs w:val="32"/>
        </w:rPr>
        <w:t>一</w:t>
      </w:r>
      <w:proofErr w:type="gramEnd"/>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协助最高管理者履行本单位特种设备安全与节能的领导职责，确保本单位特种设备的安全使用；</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二</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积极宣传国家安全生产方针和本单位特种设备安全与节能责任，传达、贯彻《特种设备安全监察条例》以及有关特种设备安全与节能的法律、行政法规、规章和安全技术规范的要求；</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三</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组织制订本单位特种设备安全与节能管理制度和岗位责任制度，落实特种设备安全与节能工作管理机构、管理人员；</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四</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安排、布置本单位特种设备安全与节能各项工作任务</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接受安全监察，使用前出厂文件检查，安全技术档案，使用登记，自行检查，日常维修保养，作业人员持证上岗，安</w:t>
      </w:r>
      <w:r w:rsidRPr="0075178C">
        <w:rPr>
          <w:rFonts w:ascii="方正仿宋简体" w:eastAsia="方正仿宋简体" w:hAnsi="CG Times" w:cs="CG Times" w:hint="eastAsia"/>
          <w:sz w:val="32"/>
          <w:szCs w:val="32"/>
        </w:rPr>
        <w:lastRenderedPageBreak/>
        <w:t>全与节能的教育和培训，特种设备应急专项预案及演练、事故预防、事故报告、配合事故调查、定期检验、设备购置、维修、改造、隐患与故障处理、停用、报废等管理以及其他相关工作</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，并对实施情况进行监督检查。</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第四条以下人员应当按照</w:t>
      </w:r>
      <w:proofErr w:type="gramStart"/>
      <w:r w:rsidRPr="0075178C">
        <w:rPr>
          <w:rFonts w:ascii="方正仿宋简体" w:eastAsia="方正仿宋简体" w:hAnsi="CG Times" w:cs="CG Times" w:hint="eastAsia"/>
          <w:sz w:val="32"/>
          <w:szCs w:val="32"/>
        </w:rPr>
        <w:t>本考核</w:t>
      </w:r>
      <w:proofErr w:type="gramEnd"/>
      <w:r w:rsidRPr="0075178C">
        <w:rPr>
          <w:rFonts w:ascii="方正仿宋简体" w:eastAsia="方正仿宋简体" w:hAnsi="CG Times" w:cs="CG Times" w:hint="eastAsia"/>
          <w:sz w:val="32"/>
          <w:szCs w:val="32"/>
        </w:rPr>
        <w:t>大纲的要求进行考核：</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proofErr w:type="gramStart"/>
      <w:r w:rsidRPr="0075178C">
        <w:rPr>
          <w:rFonts w:ascii="方正仿宋简体" w:eastAsia="方正仿宋简体" w:hAnsi="CG Times" w:cs="CG Times" w:hint="eastAsia"/>
          <w:sz w:val="32"/>
          <w:szCs w:val="32"/>
        </w:rPr>
        <w:t>一</w:t>
      </w:r>
      <w:proofErr w:type="gramEnd"/>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电站锅炉、长输</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油气</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管道、在公共场所为公众服务的电梯、客运索道、大型游乐设施</w:t>
      </w:r>
      <w:r w:rsidRPr="0075178C">
        <w:rPr>
          <w:rFonts w:ascii="方正仿宋简体" w:eastAsia="方正仿宋简体" w:hAnsi="CG Times" w:cs="CG Times"/>
          <w:sz w:val="32"/>
          <w:szCs w:val="32"/>
        </w:rPr>
        <w:t>(A</w:t>
      </w:r>
      <w:r w:rsidRPr="0075178C">
        <w:rPr>
          <w:rFonts w:ascii="方正仿宋简体" w:eastAsia="方正仿宋简体" w:hAnsi="CG Times" w:cs="CG Times" w:hint="eastAsia"/>
          <w:sz w:val="32"/>
          <w:szCs w:val="32"/>
        </w:rPr>
        <w:t>级、</w:t>
      </w:r>
      <w:r w:rsidRPr="0075178C">
        <w:rPr>
          <w:rFonts w:ascii="方正仿宋简体" w:eastAsia="方正仿宋简体" w:hAnsi="CG Times" w:cs="CG Times"/>
          <w:sz w:val="32"/>
          <w:szCs w:val="32"/>
        </w:rPr>
        <w:t>B</w:t>
      </w:r>
      <w:r w:rsidRPr="0075178C">
        <w:rPr>
          <w:rFonts w:ascii="方正仿宋简体" w:eastAsia="方正仿宋简体" w:hAnsi="CG Times" w:cs="CG Times" w:hint="eastAsia"/>
          <w:sz w:val="32"/>
          <w:szCs w:val="32"/>
        </w:rPr>
        <w:t>级</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以及石化与化工成套装置使用单位的安全管理负责人，项目代号为</w:t>
      </w:r>
      <w:r w:rsidRPr="0075178C">
        <w:rPr>
          <w:rFonts w:ascii="方正仿宋简体" w:eastAsia="方正仿宋简体" w:hAnsi="CG Times" w:cs="CG Times"/>
          <w:sz w:val="32"/>
          <w:szCs w:val="32"/>
        </w:rPr>
        <w:t>A1</w:t>
      </w:r>
      <w:r w:rsidRPr="0075178C">
        <w:rPr>
          <w:rFonts w:ascii="方正仿宋简体" w:eastAsia="方正仿宋简体" w:hAnsi="CG Times" w:cs="CG Times"/>
          <w:sz w:val="32"/>
          <w:szCs w:val="32"/>
        </w:rPr>
        <w:t>—</w:t>
      </w:r>
      <w:r w:rsidRPr="0075178C">
        <w:rPr>
          <w:rFonts w:ascii="方正仿宋简体" w:eastAsia="方正仿宋简体" w:hAnsi="CG Times" w:cs="CG Times"/>
          <w:sz w:val="32"/>
          <w:szCs w:val="32"/>
        </w:rPr>
        <w:t>1</w:t>
      </w:r>
      <w:r w:rsidRPr="0075178C">
        <w:rPr>
          <w:rFonts w:ascii="方正仿宋简体" w:eastAsia="方正仿宋简体" w:hAnsi="CG Times" w:cs="CG Times" w:hint="eastAsia"/>
          <w:sz w:val="32"/>
          <w:szCs w:val="32"/>
        </w:rPr>
        <w:t>；</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二</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除前项所述的特种设备使用单位外，或者特种设备数量不少于</w:t>
      </w:r>
      <w:r w:rsidRPr="0075178C">
        <w:rPr>
          <w:rFonts w:ascii="方正仿宋简体" w:eastAsia="方正仿宋简体" w:hAnsi="CG Times" w:cs="CG Times"/>
          <w:sz w:val="32"/>
          <w:szCs w:val="32"/>
        </w:rPr>
        <w:t>50</w:t>
      </w:r>
      <w:r w:rsidRPr="0075178C">
        <w:rPr>
          <w:rFonts w:ascii="方正仿宋简体" w:eastAsia="方正仿宋简体" w:hAnsi="CG Times" w:cs="CG Times" w:hint="eastAsia"/>
          <w:sz w:val="32"/>
          <w:szCs w:val="32"/>
        </w:rPr>
        <w:t>台</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套，注</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的使用单位以及移动式压力容器和气瓶充装单位的安全管理负责人，项目代号为</w:t>
      </w:r>
      <w:r w:rsidRPr="0075178C">
        <w:rPr>
          <w:rFonts w:ascii="方正仿宋简体" w:eastAsia="方正仿宋简体" w:hAnsi="CG Times" w:cs="CG Times"/>
          <w:sz w:val="32"/>
          <w:szCs w:val="32"/>
        </w:rPr>
        <w:t>A1</w:t>
      </w:r>
      <w:r w:rsidRPr="0075178C">
        <w:rPr>
          <w:rFonts w:ascii="方正仿宋简体" w:eastAsia="方正仿宋简体" w:hAnsi="CG Times" w:cs="CG Times"/>
          <w:sz w:val="32"/>
          <w:szCs w:val="32"/>
        </w:rPr>
        <w:t>—</w:t>
      </w:r>
      <w:r w:rsidRPr="0075178C">
        <w:rPr>
          <w:rFonts w:ascii="方正仿宋简体" w:eastAsia="方正仿宋简体" w:hAnsi="CG Times" w:cs="CG Times"/>
          <w:sz w:val="32"/>
          <w:szCs w:val="32"/>
        </w:rPr>
        <w:t>2</w:t>
      </w:r>
      <w:r w:rsidRPr="0075178C">
        <w:rPr>
          <w:rFonts w:ascii="方正仿宋简体" w:eastAsia="方正仿宋简体" w:hAnsi="CG Times" w:cs="CG Times" w:hint="eastAsia"/>
          <w:sz w:val="32"/>
          <w:szCs w:val="32"/>
        </w:rPr>
        <w:t>。</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注：管道每</w:t>
      </w:r>
      <w:r w:rsidRPr="0075178C">
        <w:rPr>
          <w:rFonts w:ascii="方正仿宋简体" w:eastAsia="方正仿宋简体" w:hAnsi="CG Times" w:cs="CG Times"/>
          <w:sz w:val="32"/>
          <w:szCs w:val="32"/>
        </w:rPr>
        <w:t>1000m</w:t>
      </w:r>
      <w:r w:rsidRPr="0075178C">
        <w:rPr>
          <w:rFonts w:ascii="方正仿宋简体" w:eastAsia="方正仿宋简体" w:hAnsi="CG Times" w:cs="CG Times" w:hint="eastAsia"/>
          <w:sz w:val="32"/>
          <w:szCs w:val="32"/>
        </w:rPr>
        <w:t>折合为</w:t>
      </w:r>
      <w:r w:rsidRPr="0075178C">
        <w:rPr>
          <w:rFonts w:ascii="方正仿宋简体" w:eastAsia="方正仿宋简体" w:hAnsi="CG Times" w:cs="CG Times"/>
          <w:sz w:val="32"/>
          <w:szCs w:val="32"/>
        </w:rPr>
        <w:t>1</w:t>
      </w:r>
      <w:r w:rsidRPr="0075178C">
        <w:rPr>
          <w:rFonts w:ascii="方正仿宋简体" w:eastAsia="方正仿宋简体" w:hAnsi="CG Times" w:cs="CG Times" w:hint="eastAsia"/>
          <w:sz w:val="32"/>
          <w:szCs w:val="32"/>
        </w:rPr>
        <w:t>台。</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第五条申请特种设备安全管理负责人证的人员应当具备以下基本条件：</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proofErr w:type="gramStart"/>
      <w:r w:rsidRPr="0075178C">
        <w:rPr>
          <w:rFonts w:ascii="方正仿宋简体" w:eastAsia="方正仿宋简体" w:hAnsi="CG Times" w:cs="CG Times" w:hint="eastAsia"/>
          <w:sz w:val="32"/>
          <w:szCs w:val="32"/>
        </w:rPr>
        <w:t>一</w:t>
      </w:r>
      <w:proofErr w:type="gramEnd"/>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年龄不超过</w:t>
      </w:r>
      <w:r w:rsidRPr="0075178C">
        <w:rPr>
          <w:rFonts w:ascii="方正仿宋简体" w:eastAsia="方正仿宋简体" w:hAnsi="CG Times" w:cs="CG Times"/>
          <w:sz w:val="32"/>
          <w:szCs w:val="32"/>
        </w:rPr>
        <w:t>60</w:t>
      </w:r>
      <w:r w:rsidRPr="0075178C">
        <w:rPr>
          <w:rFonts w:ascii="方正仿宋简体" w:eastAsia="方正仿宋简体" w:hAnsi="CG Times" w:cs="CG Times" w:hint="eastAsia"/>
          <w:sz w:val="32"/>
          <w:szCs w:val="32"/>
        </w:rPr>
        <w:t>周岁</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取证或者换证时</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二</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身体健康状况满足岗位工作需要；</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(三)申请A1</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1项目考核的，应当具有大专以上(含大专)学历，并且具有3年以上安全管理工作经历；申请A1</w:t>
      </w:r>
      <w:r w:rsidRPr="0075178C">
        <w:rPr>
          <w:rFonts w:ascii="方正仿宋简体" w:eastAsia="方正仿宋简体" w:hAnsi="CG Times" w:cs="CG Times"/>
          <w:sz w:val="32"/>
          <w:szCs w:val="32"/>
        </w:rPr>
        <w:t>—</w:t>
      </w:r>
      <w:r w:rsidRPr="0075178C">
        <w:rPr>
          <w:rFonts w:ascii="方正仿宋简体" w:eastAsia="方正仿宋简体" w:hAnsi="CG Times" w:cs="CG Times" w:hint="eastAsia"/>
          <w:sz w:val="32"/>
          <w:szCs w:val="32"/>
        </w:rPr>
        <w:t xml:space="preserve">2项目考核的，应当具有高中以上(含高中)学历，并且具有2年以上安全管理工作经历；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(四)了解相应的特种设备安全管理及相关法律法规知识，</w:t>
      </w:r>
      <w:r w:rsidRPr="0075178C">
        <w:rPr>
          <w:rFonts w:ascii="方正仿宋简体" w:eastAsia="方正仿宋简体" w:hAnsi="CG Times" w:cs="CG Times" w:hint="eastAsia"/>
          <w:spacing w:val="-10"/>
          <w:sz w:val="32"/>
          <w:szCs w:val="32"/>
        </w:rPr>
        <w:t>具有一定的安全管理能力，能够胜任相关特种设备安全管理工作。</w:t>
      </w:r>
      <w:r w:rsidRPr="0075178C">
        <w:rPr>
          <w:rFonts w:ascii="方正仿宋简体" w:eastAsia="方正仿宋简体" w:hAnsi="CG Times" w:cs="CG Times" w:hint="eastAsia"/>
          <w:sz w:val="32"/>
          <w:szCs w:val="32"/>
        </w:rPr>
        <w:t xml:space="preserve">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第六条 特种设备安全管理负责人考核分为理论知识考</w:t>
      </w:r>
      <w:r w:rsidRPr="0075178C">
        <w:rPr>
          <w:rFonts w:ascii="方正仿宋简体" w:eastAsia="方正仿宋简体" w:hAnsi="CG Times" w:cs="CG Times" w:hint="eastAsia"/>
          <w:sz w:val="32"/>
          <w:szCs w:val="32"/>
        </w:rPr>
        <w:lastRenderedPageBreak/>
        <w:t xml:space="preserve">试和管理技能考试。理论知识考试采用笔试(闭卷)，管理技能考试采用口试的方式。理论知识考试和管理技能考试采用百分制，考试结果分别达到60分以上(含60分)为合格。理论知识考试内容见附件A，管理技能考试内容见附件B。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第七条 特种设备安全管理负责人理论知识考试，各部分知识所占比例如下：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w:t>
      </w:r>
      <w:proofErr w:type="gramStart"/>
      <w:r w:rsidRPr="0075178C">
        <w:rPr>
          <w:rFonts w:ascii="方正仿宋简体" w:eastAsia="方正仿宋简体" w:hAnsi="CG Times" w:cs="CG Times" w:hint="eastAsia"/>
          <w:sz w:val="32"/>
          <w:szCs w:val="32"/>
        </w:rPr>
        <w:t>一</w:t>
      </w:r>
      <w:proofErr w:type="gramEnd"/>
      <w:r w:rsidRPr="0075178C">
        <w:rPr>
          <w:rFonts w:ascii="方正仿宋简体" w:eastAsia="方正仿宋简体" w:hAnsi="CG Times" w:cs="CG Times" w:hint="eastAsia"/>
          <w:sz w:val="32"/>
          <w:szCs w:val="32"/>
        </w:rPr>
        <w:t xml:space="preserve">)特种设备基础知识，占20%；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(二)法律法规规章及安全技术规范对特种设备使用的基本要求和法律责任知识，占50%；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(三)安全管理知识，占30%。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第八条 理论知识考试试题类型分为判断题、选择题(单项选择及多项选择)、问答题和综合应用题。 </w:t>
      </w:r>
    </w:p>
    <w:p w:rsidR="0075178C" w:rsidRPr="0075178C" w:rsidRDefault="0075178C" w:rsidP="0075178C">
      <w:pPr>
        <w:spacing w:line="600" w:lineRule="exact"/>
        <w:ind w:firstLineChars="200" w:firstLine="64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z w:val="32"/>
          <w:szCs w:val="32"/>
        </w:rPr>
        <w:t xml:space="preserve">第九条 </w:t>
      </w:r>
      <w:proofErr w:type="gramStart"/>
      <w:r w:rsidRPr="0075178C">
        <w:rPr>
          <w:rFonts w:ascii="方正仿宋简体" w:eastAsia="方正仿宋简体" w:hAnsi="CG Times" w:cs="CG Times" w:hint="eastAsia"/>
          <w:spacing w:val="-10"/>
          <w:sz w:val="32"/>
          <w:szCs w:val="32"/>
        </w:rPr>
        <w:t>本考核</w:t>
      </w:r>
      <w:proofErr w:type="gramEnd"/>
      <w:r w:rsidRPr="0075178C">
        <w:rPr>
          <w:rFonts w:ascii="方正仿宋简体" w:eastAsia="方正仿宋简体" w:hAnsi="CG Times" w:cs="CG Times" w:hint="eastAsia"/>
          <w:spacing w:val="-10"/>
          <w:sz w:val="32"/>
          <w:szCs w:val="32"/>
        </w:rPr>
        <w:t xml:space="preserve">大纲由国家质量监督检验检疫总局负责解释。 </w:t>
      </w:r>
    </w:p>
    <w:p w:rsidR="0075178C" w:rsidRPr="0075178C" w:rsidRDefault="0075178C" w:rsidP="0075178C">
      <w:pPr>
        <w:spacing w:line="600" w:lineRule="exact"/>
        <w:ind w:firstLineChars="200" w:firstLine="640"/>
        <w:rPr>
          <w:rFonts w:ascii="方正仿宋简体" w:eastAsia="方正仿宋简体" w:hAnsi="CG Times" w:cs="CG Times" w:hint="eastAsia"/>
          <w:sz w:val="32"/>
          <w:szCs w:val="32"/>
        </w:rPr>
      </w:pPr>
      <w:r w:rsidRPr="0075178C">
        <w:rPr>
          <w:rFonts w:ascii="方正仿宋简体" w:eastAsia="方正仿宋简体" w:hAnsi="CG Times" w:cs="CG Times" w:hint="eastAsia"/>
          <w:sz w:val="32"/>
          <w:szCs w:val="32"/>
        </w:rPr>
        <w:t xml:space="preserve">第十条 </w:t>
      </w:r>
      <w:proofErr w:type="gramStart"/>
      <w:r w:rsidRPr="0075178C">
        <w:rPr>
          <w:rFonts w:ascii="方正仿宋简体" w:eastAsia="方正仿宋简体" w:hAnsi="CG Times" w:cs="CG Times" w:hint="eastAsia"/>
          <w:sz w:val="32"/>
          <w:szCs w:val="32"/>
        </w:rPr>
        <w:t>本考核</w:t>
      </w:r>
      <w:proofErr w:type="gramEnd"/>
      <w:r w:rsidRPr="0075178C">
        <w:rPr>
          <w:rFonts w:ascii="方正仿宋简体" w:eastAsia="方正仿宋简体" w:hAnsi="CG Times" w:cs="CG Times" w:hint="eastAsia"/>
          <w:sz w:val="32"/>
          <w:szCs w:val="32"/>
        </w:rPr>
        <w:t xml:space="preserve">大纲自2013年6月1日起施行。 </w:t>
      </w:r>
    </w:p>
    <w:p w:rsidR="0075178C" w:rsidRPr="0075178C" w:rsidRDefault="0075178C" w:rsidP="0075178C">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75178C" w:rsidRPr="0075178C" w:rsidRDefault="0075178C" w:rsidP="0075178C">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75178C" w:rsidRPr="0075178C" w:rsidRDefault="0075178C" w:rsidP="0075178C">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75178C" w:rsidRPr="0075178C" w:rsidRDefault="0075178C" w:rsidP="0075178C">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75178C" w:rsidRPr="0075178C" w:rsidRDefault="0075178C" w:rsidP="0075178C">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75178C" w:rsidRPr="0075178C" w:rsidRDefault="0075178C" w:rsidP="0075178C">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75178C" w:rsidRPr="0075178C" w:rsidRDefault="0075178C" w:rsidP="0075178C">
      <w:pPr>
        <w:spacing w:line="560" w:lineRule="exact"/>
        <w:rPr>
          <w:rFonts w:ascii="方正黑体简体" w:eastAsia="方正黑体简体" w:hAnsi="CG Times" w:cs="CG Times" w:hint="eastAsia"/>
          <w:sz w:val="32"/>
          <w:szCs w:val="32"/>
        </w:rPr>
      </w:pPr>
      <w:r w:rsidRPr="0075178C">
        <w:rPr>
          <w:rFonts w:ascii="方正黑体简体" w:eastAsia="方正黑体简体" w:hAnsi="CG Times" w:cs="CG Times" w:hint="eastAsia"/>
          <w:sz w:val="32"/>
          <w:szCs w:val="32"/>
        </w:rPr>
        <w:lastRenderedPageBreak/>
        <w:t>附件</w:t>
      </w:r>
      <w:r w:rsidRPr="0075178C">
        <w:rPr>
          <w:rFonts w:ascii="方正黑体简体" w:eastAsia="方正黑体简体" w:hAnsi="CG Times" w:cs="CG Times"/>
          <w:sz w:val="32"/>
          <w:szCs w:val="32"/>
        </w:rPr>
        <w:t>A</w:t>
      </w:r>
    </w:p>
    <w:p w:rsidR="0075178C" w:rsidRPr="0075178C" w:rsidRDefault="0075178C" w:rsidP="0075178C">
      <w:pPr>
        <w:spacing w:line="401" w:lineRule="atLeast"/>
        <w:rPr>
          <w:rFonts w:ascii="宋体" w:eastAsia="宋体" w:hAnsi="宋体" w:cs="CG Times"/>
          <w:b/>
          <w:bCs/>
          <w:kern w:val="0"/>
          <w:szCs w:val="24"/>
        </w:rPr>
      </w:pPr>
    </w:p>
    <w:p w:rsidR="0075178C" w:rsidRPr="0075178C" w:rsidRDefault="0075178C" w:rsidP="0075178C">
      <w:pPr>
        <w:spacing w:line="401" w:lineRule="atLeast"/>
        <w:jc w:val="center"/>
        <w:rPr>
          <w:rFonts w:ascii="CG Times" w:eastAsia="黑体" w:hAnsi="CG Times" w:cs="CG Times" w:hint="eastAsia"/>
          <w:kern w:val="0"/>
          <w:sz w:val="32"/>
          <w:szCs w:val="32"/>
        </w:rPr>
      </w:pPr>
      <w:r w:rsidRPr="0075178C">
        <w:rPr>
          <w:rFonts w:ascii="CG Times" w:eastAsia="黑体" w:hAnsi="CG Times" w:cs="CG Times" w:hint="eastAsia"/>
          <w:kern w:val="0"/>
          <w:sz w:val="32"/>
          <w:szCs w:val="32"/>
        </w:rPr>
        <w:t>特种设备安全管理负责人理论知识考试内容</w:t>
      </w:r>
    </w:p>
    <w:p w:rsidR="0075178C" w:rsidRPr="0075178C" w:rsidRDefault="0075178C" w:rsidP="0075178C">
      <w:pPr>
        <w:spacing w:line="401" w:lineRule="atLeast"/>
        <w:ind w:firstLineChars="200" w:firstLine="480"/>
        <w:rPr>
          <w:rFonts w:ascii="黑体" w:eastAsia="黑体" w:hAnsi="宋体" w:cs="Times New Roman"/>
          <w:sz w:val="24"/>
          <w:szCs w:val="24"/>
        </w:rPr>
      </w:pP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A1  基础知识</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A1.1</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 xml:space="preserve"> 特种设备常识。</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A1.2</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 xml:space="preserve"> 特种设备事故常识。</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A1.3  特种设备安全监察常识。</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A2  法律法规基本要求和责任知识</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A2.1</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 xml:space="preserve"> 使用单位使用特种设备时应当遵循的基本要求(包括设计、制造、安装、改造、维修、使用、检验等)。</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A2.2  使用单位安全与节能知识及相关责任义务。</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A2.3</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特种设备作业人员管理知识和要求。</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A2.4</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使用单位在事故应对、事故调查和处理工作中的义务。</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A2.5</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《特种设备安全监察条例》及相关法律、法规、规章规定的使用单位法律责任。</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A3  安全管理知识</w:t>
      </w:r>
    </w:p>
    <w:p w:rsidR="0075178C" w:rsidRPr="0075178C" w:rsidRDefault="0075178C" w:rsidP="0075178C">
      <w:pPr>
        <w:spacing w:line="600" w:lineRule="exact"/>
        <w:ind w:firstLineChars="200" w:firstLine="600"/>
        <w:rPr>
          <w:rFonts w:ascii="方正仿宋简体" w:eastAsia="方正仿宋简体" w:hAnsi="CG Times" w:cs="CG Times" w:hint="eastAsia"/>
          <w:spacing w:val="6"/>
          <w:sz w:val="32"/>
          <w:szCs w:val="32"/>
        </w:rPr>
      </w:pPr>
      <w:r w:rsidRPr="0075178C">
        <w:rPr>
          <w:rFonts w:ascii="方正仿宋简体" w:eastAsia="方正仿宋简体" w:hAnsi="CG Times" w:cs="CG Times" w:hint="eastAsia"/>
          <w:spacing w:val="-10"/>
          <w:sz w:val="32"/>
          <w:szCs w:val="32"/>
        </w:rPr>
        <w:t xml:space="preserve">A3.1  </w:t>
      </w:r>
      <w:r w:rsidRPr="0075178C">
        <w:rPr>
          <w:rFonts w:ascii="方正仿宋简体" w:eastAsia="方正仿宋简体" w:hAnsi="CG Times" w:cs="CG Times" w:hint="eastAsia"/>
          <w:spacing w:val="6"/>
          <w:sz w:val="32"/>
          <w:szCs w:val="32"/>
        </w:rPr>
        <w:t>特种设备安全、节能管理制度和岗位安全、节能责任制度。</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A3.2  特种设备档案管理内容。</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A3.3  特种设备应急专项预案与应急措施知识。</w:t>
      </w:r>
    </w:p>
    <w:p w:rsidR="0075178C" w:rsidRPr="0075178C" w:rsidRDefault="0075178C" w:rsidP="0075178C">
      <w:pPr>
        <w:spacing w:line="600" w:lineRule="exact"/>
        <w:ind w:firstLineChars="200" w:firstLine="600"/>
        <w:rPr>
          <w:rFonts w:ascii="黑体" w:eastAsia="黑体" w:hAnsi="宋体" w:cs="Times New Roman"/>
          <w:b/>
          <w:bCs/>
          <w:sz w:val="24"/>
          <w:szCs w:val="24"/>
        </w:rPr>
      </w:pPr>
      <w:r w:rsidRPr="0075178C">
        <w:rPr>
          <w:rFonts w:ascii="方正仿宋简体" w:eastAsia="方正仿宋简体" w:hAnsi="CG Times" w:cs="CG Times" w:hint="eastAsia"/>
          <w:spacing w:val="-10"/>
          <w:sz w:val="32"/>
          <w:szCs w:val="32"/>
        </w:rPr>
        <w:t>A3.4  重点监控、隐患排查与治理知识，使用环节常见问题及对策。</w:t>
      </w:r>
    </w:p>
    <w:p w:rsidR="0075178C" w:rsidRPr="0075178C" w:rsidRDefault="0075178C" w:rsidP="0075178C">
      <w:pPr>
        <w:spacing w:line="600" w:lineRule="exact"/>
        <w:rPr>
          <w:rFonts w:ascii="黑体" w:eastAsia="黑体" w:hAnsi="宋体" w:cs="方正仿宋简体"/>
          <w:sz w:val="24"/>
          <w:szCs w:val="24"/>
        </w:rPr>
      </w:pPr>
      <w:r w:rsidRPr="0075178C">
        <w:rPr>
          <w:rFonts w:ascii="黑体" w:eastAsia="黑体" w:hAnsi="宋体" w:cs="方正仿宋简体"/>
          <w:sz w:val="24"/>
          <w:szCs w:val="24"/>
        </w:rPr>
        <w:br w:type="page"/>
      </w:r>
      <w:r w:rsidRPr="0075178C">
        <w:rPr>
          <w:rFonts w:ascii="方正黑体简体" w:eastAsia="方正黑体简体" w:hAnsi="CG Times" w:cs="CG Times" w:hint="eastAsia"/>
          <w:sz w:val="32"/>
          <w:szCs w:val="32"/>
        </w:rPr>
        <w:lastRenderedPageBreak/>
        <w:t>附件</w:t>
      </w:r>
      <w:r w:rsidRPr="0075178C">
        <w:rPr>
          <w:rFonts w:ascii="方正黑体简体" w:eastAsia="方正黑体简体" w:hAnsi="CG Times" w:cs="CG Times"/>
          <w:sz w:val="32"/>
          <w:szCs w:val="32"/>
        </w:rPr>
        <w:t xml:space="preserve">B </w:t>
      </w:r>
      <w:r w:rsidRPr="0075178C">
        <w:rPr>
          <w:rFonts w:ascii="黑体" w:eastAsia="黑体" w:hAnsi="宋体" w:cs="方正仿宋简体"/>
          <w:sz w:val="24"/>
          <w:szCs w:val="24"/>
        </w:rPr>
        <w:t xml:space="preserve"> </w:t>
      </w:r>
    </w:p>
    <w:p w:rsidR="0075178C" w:rsidRPr="0075178C" w:rsidRDefault="0075178C" w:rsidP="0075178C">
      <w:pPr>
        <w:spacing w:line="600" w:lineRule="exact"/>
        <w:rPr>
          <w:rFonts w:ascii="宋体" w:eastAsia="宋体" w:hAnsi="宋体" w:cs="Times New Roman"/>
          <w:b/>
          <w:bCs/>
          <w:kern w:val="0"/>
          <w:szCs w:val="21"/>
        </w:rPr>
      </w:pPr>
    </w:p>
    <w:p w:rsidR="0075178C" w:rsidRPr="0075178C" w:rsidRDefault="0075178C" w:rsidP="0075178C">
      <w:pPr>
        <w:spacing w:line="600" w:lineRule="exact"/>
        <w:jc w:val="center"/>
        <w:rPr>
          <w:rFonts w:ascii="Times New Roman" w:eastAsia="黑体" w:hAnsi="Times New Roman" w:cs="Times New Roman"/>
          <w:kern w:val="0"/>
          <w:sz w:val="32"/>
          <w:szCs w:val="32"/>
        </w:rPr>
      </w:pPr>
      <w:r w:rsidRPr="0075178C">
        <w:rPr>
          <w:rFonts w:ascii="Times New Roman" w:eastAsia="黑体" w:hAnsi="Times New Roman" w:cs="Times New Roman" w:hint="eastAsia"/>
          <w:kern w:val="0"/>
          <w:sz w:val="32"/>
          <w:szCs w:val="32"/>
        </w:rPr>
        <w:t>特种设备安全管理负责人管理技能考试内容</w:t>
      </w:r>
    </w:p>
    <w:p w:rsidR="0075178C" w:rsidRPr="0075178C" w:rsidRDefault="0075178C" w:rsidP="0075178C">
      <w:pPr>
        <w:spacing w:line="600" w:lineRule="exact"/>
        <w:ind w:firstLineChars="200" w:firstLine="480"/>
        <w:rPr>
          <w:rFonts w:ascii="黑体" w:eastAsia="黑体" w:hAnsi="宋体" w:cs="Times New Roman"/>
          <w:sz w:val="24"/>
          <w:szCs w:val="24"/>
        </w:rPr>
      </w:pP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B1</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本单位的特种设备概况(分类、数量、使用登记、定期检验、作业人员持证上岗、档案管理等情况)、特点及安全状况</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B2  安全管理负责人职责</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B3</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特种设备安全与节能管理制度和岗位责任制度</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B4</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特种设备安全管理工作的组织实施</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B5  开展全员特种设备安全与节能教育的实施方法</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B6</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 xml:space="preserve"> 本单位特种设备事故应急专项预案制定、演练和典型事故案例分析</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r w:rsidRPr="0075178C">
        <w:rPr>
          <w:rFonts w:ascii="方正仿宋简体" w:eastAsia="方正仿宋简体" w:hAnsi="CG Times" w:cs="CG Times" w:hint="eastAsia"/>
          <w:spacing w:val="-10"/>
          <w:sz w:val="32"/>
          <w:szCs w:val="32"/>
        </w:rPr>
        <w:t>B7</w:t>
      </w:r>
      <w:r w:rsidRPr="0075178C">
        <w:rPr>
          <w:rFonts w:ascii="方正仿宋简体" w:eastAsia="方正仿宋简体" w:hAnsi="CG Times" w:cs="CG Times"/>
          <w:spacing w:val="-10"/>
          <w:sz w:val="32"/>
          <w:szCs w:val="32"/>
        </w:rPr>
        <w:t xml:space="preserve">  </w:t>
      </w:r>
      <w:r w:rsidRPr="0075178C">
        <w:rPr>
          <w:rFonts w:ascii="方正仿宋简体" w:eastAsia="方正仿宋简体" w:hAnsi="CG Times" w:cs="CG Times" w:hint="eastAsia"/>
          <w:spacing w:val="-10"/>
          <w:sz w:val="32"/>
          <w:szCs w:val="32"/>
        </w:rPr>
        <w:t>高耗能特种设备节能减</w:t>
      </w:r>
      <w:proofErr w:type="gramStart"/>
      <w:r w:rsidRPr="0075178C">
        <w:rPr>
          <w:rFonts w:ascii="方正仿宋简体" w:eastAsia="方正仿宋简体" w:hAnsi="CG Times" w:cs="CG Times" w:hint="eastAsia"/>
          <w:spacing w:val="-10"/>
          <w:sz w:val="32"/>
          <w:szCs w:val="32"/>
        </w:rPr>
        <w:t>排基本</w:t>
      </w:r>
      <w:proofErr w:type="gramEnd"/>
      <w:r w:rsidRPr="0075178C">
        <w:rPr>
          <w:rFonts w:ascii="方正仿宋简体" w:eastAsia="方正仿宋简体" w:hAnsi="CG Times" w:cs="CG Times" w:hint="eastAsia"/>
          <w:spacing w:val="-10"/>
          <w:sz w:val="32"/>
          <w:szCs w:val="32"/>
        </w:rPr>
        <w:t>制度</w:t>
      </w:r>
    </w:p>
    <w:p w:rsidR="0075178C" w:rsidRPr="0075178C" w:rsidRDefault="0075178C" w:rsidP="0075178C">
      <w:pPr>
        <w:spacing w:line="600" w:lineRule="exact"/>
        <w:ind w:firstLineChars="200" w:firstLine="600"/>
        <w:rPr>
          <w:rFonts w:ascii="方正仿宋简体" w:eastAsia="方正仿宋简体" w:hAnsi="CG Times" w:cs="CG Times" w:hint="eastAsia"/>
          <w:spacing w:val="-10"/>
          <w:sz w:val="32"/>
          <w:szCs w:val="32"/>
        </w:rPr>
      </w:pPr>
    </w:p>
    <w:p w:rsidR="0075178C" w:rsidRPr="0075178C" w:rsidRDefault="0075178C" w:rsidP="0075178C">
      <w:pPr>
        <w:adjustRightInd w:val="0"/>
        <w:snapToGrid w:val="0"/>
        <w:spacing w:beforeLines="100" w:before="312" w:afterLines="100" w:after="312" w:line="600" w:lineRule="exact"/>
        <w:jc w:val="center"/>
        <w:rPr>
          <w:rFonts w:ascii="方正小标宋简体" w:eastAsia="方正小标宋简体" w:hAnsi="CG Times" w:cs="CG Times" w:hint="eastAsia"/>
          <w:sz w:val="32"/>
          <w:szCs w:val="32"/>
        </w:rPr>
      </w:pPr>
    </w:p>
    <w:p w:rsidR="0075178C" w:rsidRPr="0075178C" w:rsidRDefault="0075178C" w:rsidP="0075178C">
      <w:pPr>
        <w:adjustRightInd w:val="0"/>
        <w:snapToGrid w:val="0"/>
        <w:spacing w:beforeLines="100" w:before="312" w:afterLines="100" w:after="312" w:line="600" w:lineRule="exact"/>
        <w:jc w:val="center"/>
        <w:rPr>
          <w:rFonts w:ascii="方正小标宋简体" w:eastAsia="方正小标宋简体" w:hAnsi="CG Times" w:cs="CG Times" w:hint="eastAsia"/>
          <w:sz w:val="32"/>
          <w:szCs w:val="32"/>
        </w:rPr>
      </w:pPr>
    </w:p>
    <w:p w:rsidR="0075178C" w:rsidRPr="0075178C" w:rsidRDefault="0075178C" w:rsidP="0075178C">
      <w:pPr>
        <w:spacing w:line="600" w:lineRule="exact"/>
        <w:rPr>
          <w:rFonts w:ascii="方正黑体简体" w:eastAsia="方正黑体简体" w:hAnsi="CG Times" w:cs="CG Times" w:hint="eastAsia"/>
          <w:sz w:val="32"/>
          <w:szCs w:val="32"/>
        </w:rPr>
      </w:pPr>
    </w:p>
    <w:p w:rsidR="0075178C" w:rsidRPr="0075178C" w:rsidRDefault="0075178C" w:rsidP="0075178C">
      <w:pPr>
        <w:spacing w:line="600" w:lineRule="exact"/>
        <w:rPr>
          <w:rFonts w:ascii="方正黑体简体" w:eastAsia="方正黑体简体" w:hAnsi="CG Times" w:cs="CG Times" w:hint="eastAsia"/>
          <w:sz w:val="32"/>
          <w:szCs w:val="32"/>
        </w:rPr>
      </w:pPr>
    </w:p>
    <w:p w:rsidR="0075178C" w:rsidRPr="0075178C" w:rsidRDefault="0075178C" w:rsidP="0075178C">
      <w:pPr>
        <w:spacing w:line="600" w:lineRule="exact"/>
        <w:rPr>
          <w:rFonts w:ascii="方正黑体简体" w:eastAsia="方正黑体简体" w:hAnsi="CG Times" w:cs="CG Times" w:hint="eastAsia"/>
          <w:sz w:val="32"/>
          <w:szCs w:val="32"/>
        </w:rPr>
      </w:pPr>
    </w:p>
    <w:p w:rsidR="0075178C" w:rsidRPr="0075178C" w:rsidRDefault="0075178C" w:rsidP="0075178C">
      <w:pPr>
        <w:spacing w:line="600" w:lineRule="exact"/>
        <w:rPr>
          <w:rFonts w:ascii="方正黑体简体" w:eastAsia="方正黑体简体" w:hAnsi="CG Times" w:cs="CG Times" w:hint="eastAsia"/>
          <w:sz w:val="32"/>
          <w:szCs w:val="32"/>
        </w:rPr>
      </w:pPr>
    </w:p>
    <w:p w:rsidR="0075178C" w:rsidRPr="0075178C" w:rsidRDefault="0075178C" w:rsidP="0075178C">
      <w:pPr>
        <w:spacing w:line="600" w:lineRule="exact"/>
        <w:rPr>
          <w:rFonts w:ascii="方正黑体简体" w:eastAsia="方正黑体简体" w:hAnsi="CG Times" w:cs="CG Times" w:hint="eastAsia"/>
          <w:sz w:val="32"/>
          <w:szCs w:val="32"/>
        </w:rPr>
      </w:pPr>
    </w:p>
    <w:p w:rsidR="007F3FE9" w:rsidRPr="0075178C" w:rsidRDefault="007F3FE9">
      <w:bookmarkStart w:id="0" w:name="_GoBack"/>
      <w:bookmarkEnd w:id="0"/>
    </w:p>
    <w:sectPr w:rsidR="007F3FE9" w:rsidRPr="00751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8C"/>
    <w:rsid w:val="0075178C"/>
    <w:rsid w:val="007F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2018-04-13T02:32:00Z</dcterms:created>
  <dcterms:modified xsi:type="dcterms:W3CDTF">2018-04-13T02:32:00Z</dcterms:modified>
</cp:coreProperties>
</file>