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2FD" w:rsidRPr="002B32FD" w:rsidRDefault="002B32FD" w:rsidP="002B32FD">
      <w:pPr>
        <w:adjustRightInd w:val="0"/>
        <w:snapToGrid w:val="0"/>
        <w:spacing w:beforeLines="100" w:before="312" w:line="560" w:lineRule="exact"/>
        <w:jc w:val="left"/>
        <w:outlineLvl w:val="0"/>
        <w:rPr>
          <w:rFonts w:ascii="方正黑体简体" w:eastAsia="方正黑体简体" w:hAnsi="宋体" w:cs="宋体" w:hint="eastAsia"/>
          <w:color w:val="000000"/>
          <w:kern w:val="0"/>
          <w:sz w:val="32"/>
          <w:szCs w:val="32"/>
        </w:rPr>
      </w:pPr>
      <w:r w:rsidRPr="002B32FD">
        <w:rPr>
          <w:rFonts w:ascii="方正黑体简体" w:eastAsia="方正黑体简体" w:hAnsi="宋体" w:cs="宋体" w:hint="eastAsia"/>
          <w:color w:val="000000"/>
          <w:kern w:val="0"/>
          <w:sz w:val="32"/>
          <w:szCs w:val="32"/>
        </w:rPr>
        <w:t>附件1</w:t>
      </w:r>
    </w:p>
    <w:p w:rsidR="002B32FD" w:rsidRPr="002B32FD" w:rsidRDefault="002B32FD" w:rsidP="002B32FD">
      <w:pPr>
        <w:jc w:val="center"/>
        <w:rPr>
          <w:rFonts w:ascii="宋体" w:eastAsia="宋体" w:hAnsi="宋体" w:cs="Times New Roman" w:hint="eastAsia"/>
          <w:b/>
          <w:sz w:val="28"/>
          <w:szCs w:val="28"/>
        </w:rPr>
      </w:pPr>
    </w:p>
    <w:p w:rsidR="002B32FD" w:rsidRPr="002B32FD" w:rsidRDefault="002B32FD" w:rsidP="002B32FD">
      <w:pPr>
        <w:spacing w:line="600" w:lineRule="exact"/>
        <w:jc w:val="center"/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</w:pPr>
      <w:r w:rsidRPr="002B32FD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参加2018年RT-Ⅲ级培训人员名单</w:t>
      </w:r>
    </w:p>
    <w:tbl>
      <w:tblPr>
        <w:tblW w:w="10102" w:type="dxa"/>
        <w:tblInd w:w="93" w:type="dxa"/>
        <w:tblLook w:val="04A0" w:firstRow="1" w:lastRow="0" w:firstColumn="1" w:lastColumn="0" w:noHBand="0" w:noVBand="1"/>
      </w:tblPr>
      <w:tblGrid>
        <w:gridCol w:w="883"/>
        <w:gridCol w:w="282"/>
        <w:gridCol w:w="574"/>
        <w:gridCol w:w="689"/>
        <w:gridCol w:w="574"/>
        <w:gridCol w:w="702"/>
        <w:gridCol w:w="574"/>
        <w:gridCol w:w="4951"/>
        <w:gridCol w:w="873"/>
      </w:tblGrid>
      <w:tr w:rsidR="002B32FD" w:rsidRPr="002B32FD" w:rsidTr="002B32FD">
        <w:trPr>
          <w:gridAfter w:val="1"/>
          <w:wAfter w:w="873" w:type="dxa"/>
          <w:trHeight w:val="285"/>
          <w:tblHeader/>
        </w:trPr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b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b/>
                <w:kern w:val="0"/>
                <w:sz w:val="22"/>
              </w:rPr>
              <w:t>序号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b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b/>
                <w:kern w:val="0"/>
                <w:sz w:val="22"/>
              </w:rPr>
              <w:t>省份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b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b/>
                <w:kern w:val="0"/>
                <w:sz w:val="22"/>
              </w:rPr>
              <w:t>姓名</w:t>
            </w:r>
          </w:p>
        </w:tc>
        <w:tc>
          <w:tcPr>
            <w:tcW w:w="5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b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b/>
                <w:kern w:val="0"/>
                <w:sz w:val="22"/>
              </w:rPr>
              <w:t>工作单位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001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葛涛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安徽津利能源科技发展有限责任公司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002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蒋小磊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安徽津利能源科技发展有限责任公司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003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鲁涛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安徽津利能源科技发展有限责任公司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004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苏峥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安徽津利能源科技发展有限责任公司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005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赵沛雄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安徽津利能源科技发展有限责任公司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006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吴凯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安徽强华电力工程检测试验有限公司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007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徐聪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安徽强华电力工程检测试验有限公司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008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赵庆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安徽强华电力工程检测试验有限公司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009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王飞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安徽省方圆特种设备技术开发有限公司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010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吴正斌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安徽省特种设备检测院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011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王龙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安徽中进检验检测有限公司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012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桑旭升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广州声华科技有限公司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013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刘翼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合肥科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烨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电物理设备制造有限公司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014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蒋微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黄山赛特压力容器设备有限公司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015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安徽省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郭跃鹏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芜湖市特种设备监督检验中心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016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潘英峰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北京国电电科院检测科技有限公司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017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程凤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北京航天特种设备检测研究发展有限公司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018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冯向东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北京航星机器制造有限公司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019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姜凯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北京精诚信达环保净化设备有限公司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020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唐凯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北京蓝光恒远工业检测有限公司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021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于琦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北京蓝光恒远工业检测有限公司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022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张晓峰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北京市核建恒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信检测技术有限公司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023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吴振海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北京泰来华顿低温设备有限公司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024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李俊亮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北京西管安通检测技术有限责任公司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025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索亚坤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北京兴油工程项目管理有限公司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026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王栋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北京燕山星吉无损检测有限公司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027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刘康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中国能源建设集团北京电力建设公司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028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福建省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连静毅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福建省锅炉压力容器检验研究院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029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福建省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许雄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福建省锅炉压力容器检验研究院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030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福建省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杨天雪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福建省锅炉压力容器检验研究院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031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福建省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吴玉琪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福建省锅炉压力容器检验研究院龙岩分院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032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甘肃省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殷涛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北京西管安通检测技术有限责任公司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033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甘肃省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李辉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甘肃电力科学研究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院技术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中心锅炉压力容器检验中心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034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甘肃省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郭宗山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甘肃君立工程科技有限责任公司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035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甘肃省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牛江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甘肃省特种设备检验检测研究院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lastRenderedPageBreak/>
              <w:t>036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甘肃省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戴敬东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甘肃实华工程检测有限公司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037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甘肃省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张燕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酒钢集团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酒泉天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成风电设备有限责任公司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038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甘肃省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冷化荣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兰州兰石重型装备股份有限公司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039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甘肃省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蔡李兵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庆阳长庆工程检测有限责任公司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040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甘肃省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张宇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山西鲁岳设备安装有限公司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041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甘肃省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景佰宏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中核嘉华设备制造股份公司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042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杨芬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 xml:space="preserve"> 中设（深圳）设备检验检测技术有限公司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043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杨涛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东方电气（广州）重型机器有限公司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044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陈虎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东莞市特种设备检测技术服务中心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045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王磊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广东省特种设备检测研究院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046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朱君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君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广东省特种设备检测研究院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047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黄余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广东省特种设备检测研究院茂名检测院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048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李富新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广东省特种设备检测研究院茂名检测院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049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刘亮岐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广东省特种设备检测研究院阳江检测院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050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张兵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广东晟惠检测科技有限公司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051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徐文辉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广州帕理检测技术有限公司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052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陈云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广州声华科技有限公司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053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侯耀民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广州声华科技有限公司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054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张崴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广州声华科技有限公司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055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卢忠铭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广州特种承压设备检测研究院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056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邵翔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广州特种承压设备检测研究院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057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沈锐林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广州特种承压设备检测研究院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058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赵天翼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帕博检测技术服务有限公司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059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昌轩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深圳市诚锦鹏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实业有限公司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060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刘治斌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深圳市诚锦鹏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实业有限公司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061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郝星星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中设（深圳）设备检验检测技术有限公司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062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刘川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中石化第五建设有限公司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063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广西区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樊瑞敏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广西桂能科技发展有限公司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064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广西区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史楠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桂林市南方检测有限责任公司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065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广西区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世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全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桂林市南方检测有限责任公司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066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广西区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吴华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南宁特标检测科技有限公司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067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贵州省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刘红妤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贵州省特种设备检验检测院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068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贵州省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詹家立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贵州省特种设备检验检测院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069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吕文鹏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安瑞科（廊坊）能源装备集成有限公司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070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吕文鹏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安瑞科（廊坊）能源装备集成有限公司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071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刘晶璐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保定市明鉴焊接工程检测有限公司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072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周伟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沧州市特种设备监督检验所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073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李明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河北方圆工程检测有限公司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074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伍飞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河北方圆工程检测有限公司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075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史立红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河北华北石油荣盛机械制造有限公司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076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王光永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河北华建检测试验有限责任公司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077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路朋彪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河北联泰金属检测技术有限公司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lastRenderedPageBreak/>
              <w:t>078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杨军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河北联泰金属检测技术有限公司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079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赵海涛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河北骞海鼓风机有限公司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080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邢浩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河北省特种设备监督检验研究院衡水分院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081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赵昆鹏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河北思科德低温设备有限公司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082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张东升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河北永胜石油化工机械制造有限公司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083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邓展新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华油钢管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084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马兴华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华油钢管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085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沈建刚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华油钢管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086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王金国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廊坊瑞华石化有限公司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087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邢飞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秦皇岛博诚工程技术有限公司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088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韩贵力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秦皇岛市和平无损检测有限公司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089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孙连升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唐山宝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烨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090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高远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唐山信德锅炉集团有限公司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091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徐军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新地能源工程技术有限公司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092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刘利科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邢台市特种设备监督检验所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093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赵杰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中国华冶科工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集团邯郸机电安装分公司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094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张利军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中国化学工程第十三建设有限公司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095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郭超超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中油宝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世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顺(秦皇岛)钢管有限公司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096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李超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安阳金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鹏安装有限公司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097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李训沛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北京亚力特科技开发有限公司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098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魏永祥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广东晟惠检测科技有限公司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099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李俊杰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河南安特检测有限公司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100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孙全波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河南安特检测有限公司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101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崔亚伟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河南省波尔机械制造有限公司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102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河南省锅炉压力容器安全检测研究院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103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吕仁光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河南省锅炉压力容器安全检测研究院南阳分院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104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赵玉记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河南省锅炉压力容器安全检测研究院新乡分院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105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刘立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河南省建筑工程质量检验测试中心站有限公司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106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耿卫星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河南省豫园锅炉机电有限公司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107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王俊霞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河南豫电安装工程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检测中心有限公司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108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张岳飞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河南豫电安装工程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检测中心有限公司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109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裴延东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华电郑州机械设计研究院有限公司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110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刘志刚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焦作市锅炉压力容器检验研究所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111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马宝星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开封中化换热设备有限公司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112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谢亚旭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洛阳润成石化设备有限公司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113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代小勇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洛阳欣隆工程检测有限公司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114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夏朝恩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洛阳欣隆工程检测有限公司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115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张炳军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洛阳欣隆工程检测有限公司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116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周远乐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洛阳欣隆工程检测有限公司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117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蔡浩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洛阳正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远石化有限公司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118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段克俭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义马永安工程建设有限公司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119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赵东旺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郑州锅炉股份有限公司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lastRenderedPageBreak/>
              <w:t>120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马可俊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郑州金源电力工程检测有限公司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121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王小祥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郑州金源电力工程检测有限公司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122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张书贤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郑州万达重工股份有限公司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123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刘文生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中国大唐集团科学技术研究院有限公司华中分公司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124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贺守海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中石化中原建设工程有限公司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125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李雪鹏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大庆建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晟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工程检测有限公司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126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彭恒斌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大庆建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晟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工程检测有限公司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127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李银惠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大庆油田工程建设有限公司建材公司石油石化设备厂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128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王力超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大庆油田工程建设有限公司建材公司石油石化设备厂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129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纪海波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哈尔滨锅炉厂有限责任公司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130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宋智文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哈尔滨锅炉厂有限责任公司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131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张甲鹏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哈尔滨锅炉厂有限责任公司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132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朱明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哈尔滨锅炉厂有限责任公司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133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高岩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哈尔滨汽轮机厂有限责任公司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134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宋士勇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哈尔滨汽轮机厂有限责任公司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135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唐忠国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哈尔滨汽轮机厂有限责任公司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136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杨明翰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哈尔滨市燃气压力容器检验所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137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王宁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哈尔滨翔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晟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无损检测技术服务有限公司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138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王须兴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哈尔滨翔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晟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无损检测技术服务有限公司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139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梁朝栋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航天海鹰（哈尔滨）钛业有限公司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140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高毓峰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黑龙江省特种设备检验研究院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141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崔兵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牡丹江市特种设备检验研究所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142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何平芳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枣庄安特工程检测有限公司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143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张复懿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中国第一重型机械股份公司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144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蒋炜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全汇友化工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机械工程有限公司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145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田泽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湖北省电力特种设备检验检测站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146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李强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湖北特种设备检验检测研究院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147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吴同津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湖北特种设备检验检测研究院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148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徐志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湖北特种设备检验检测研究院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149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李诚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湖北特种设备检验检测研究院潜江分院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150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刘平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湖北特种设备检验检测研究院随州分院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151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杨汪洋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湖北特种设备检验检测研究院随州分院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152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陈巍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湖北天利化建工程有限公司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153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浩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江汉油田建科（武汉）工程有限公司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154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李敏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荆州市世纪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派创石油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机械检测有限公司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155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刘志军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荆州市世纪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派创石油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机械检测有限公司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156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王俊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荆州市世纪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派创石油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机械检测有限公司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157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程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浩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深圳市诚锦鹏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实业有限公司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158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杨津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通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标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标准技术服务有限公司南京分公司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159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戴英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武汉锅炉集团有限公司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160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万立皓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武汉九方工程技术有限责任公司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161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贾新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武汉明臣焊接无损检测有限公司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lastRenderedPageBreak/>
              <w:t>162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苏俊峰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武汉市德华测试工程有限公司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163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孙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世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武汉市德华测试工程有限公司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164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金成亮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武汉信正检测技术有限公司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165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朱红建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武汉信正检测技术有限公司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166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任秋期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湖南长达检测股份有限公司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167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刘金合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湖南益东化工机械有限公司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168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吉林省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娄秀伟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吉林梦溪工程管理有限公司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169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杨长江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大明重工有限公司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170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吕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小龙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东宇东庵（无锡）热处理有限公司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171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邓亚飞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江苏阿尔法药化设备有限公司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172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林成山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江苏贝特管件有限公司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173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毕晓楠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江苏法尔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胜材料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分析测试有限公司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174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周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世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海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江苏宏泰石化机械有限公司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175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苏亮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江苏汇能重工有限公司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176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陈锋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江苏省特种设备安全监督检验研究院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177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贡志林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江苏省特种设备安全监督检验研究院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178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邵虎跃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江苏省特种设备安全监督检验研究院(泰州分院)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179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恽盛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江苏盛伟过滤设备有限公司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180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徐峰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江苏武进不锈股份有限公司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181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陆宜昌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江苏新韩通船舶重工有限公司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182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周岭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江苏中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核华兴工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程检测有限公司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183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陈施宇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江苏中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核利柏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特股份有限公司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184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孟辉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江苏中特创业设备检测有限公司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185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肖传南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江阴德耐特重工科技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186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于剑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美伊电钢（常州）机械有限公司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187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陈荣华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南京佳业检测工程有限公司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188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瞿峥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南京佳业检测工程有限公司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189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谷保卫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南京金陵检测工程有限公司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190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季长宝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南京金陵检测工程有限公司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191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张金龙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南京金陵检测工程有限公司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192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李成行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南京金日轻工科技发展有限公司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193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郭明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南京金鑫检测工程有限责任公司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194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崔恒祥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南京南化无损检测有限公司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195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姜维益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南京南化无损检测有限公司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196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徐海超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南京南化无损检测有限公司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197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张静高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南京南化无损检测有限公司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198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庄成庆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南京南化无损检测有限公司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199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李龙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南京英派克检测有限责任公司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200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曹银花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南通弘扬机电设备工程有限公司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201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吴伟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南通四方罐式储运设备制造有限公司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202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赵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世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雷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上海佳方钢管（集团）有限公司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203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陈锋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上海同纳建设工程质量检测有限公司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lastRenderedPageBreak/>
              <w:t>204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王亚楠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泰州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市诚安无损检测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205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魏新翠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无锡市弘泰检测科技有限公司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206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杨义亮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无锡市弘泰检测科技有限公司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207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王玉江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无锡天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虹环保工程有限公司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208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耿彭召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徐州东方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工程检测有限责任公司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209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于敬辉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徐州东方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工程检测有限责任公司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210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张彭生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徐州东方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工程检测有限责任公司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211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曹渊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燕达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(海门)重型装备制造有限公司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212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陈明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燕达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(海门)重型装备制造有限公司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213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王伟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扬州盈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信工程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214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孙春红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张家港富瑞重型装备有限公司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215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黄伟荣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赣州市特种设备监督检验中心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216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罗鸿君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江西省安装工程有限公司锅炉窑炉分公司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217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余欣辉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南昌航空大学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218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刘畅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鞍山锅炉厂有限公司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219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常亮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鞍山市北辰无损检测有限公司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220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王晓丹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鞍山市特种设备监督检验所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221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徐洋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鞍山市特种设备监督检验所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222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闫实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本溪市特种设备监督检验所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223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温兴隆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大连东新无损技术检测有限公司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224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万爽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大连华日金属成型厂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225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康宝杰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大连金州重型机器集团有限公司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226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罗鹏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大连蓝地无损检测有限公司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227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周飞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大连蓝地无损检测有限公司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228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李聪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大连菱日电力设备有限公司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229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郭天昱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大连市锅炉压力容器检验研究院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230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张廉汶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大连市建筑工程质量检测中心有限公司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231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由爱文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大连信之恒金属焊接检测有限公司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232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张超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抚顺伦成技术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233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李波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抚顺中油检测工程有限公司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234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栗子恒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锦州石化工程建设监理有限公司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235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熊桂春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锦州石化工程建设监理有限公司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236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卢书伶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锦州市三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合工程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检测有限责任公司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237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张亚春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锦州市三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合工程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检测有限责任公司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238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马鑫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辽宁福安重工股份有限公司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239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宋刚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辽宁清河电力检修有限责任公司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240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金胜庄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辽阳宏伟无损检测工程有限公司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241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周喜朋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辽阳宏伟无损检测工程有限公司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242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刘国宝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盘锦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恒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泰利工程检测有限公司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243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王欣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盘锦金碧专用汽车制造有限公司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244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郜宪风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盘锦中化无损检测有限责任公司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245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郭壮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盘锦中化无损检测有限责任公司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lastRenderedPageBreak/>
              <w:t>246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李威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盘锦中化无损检测有限责任公司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247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刘长宇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盘锦中化无损检测有限责任公司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248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邵蕾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盘锦中化无损检测有限责任公司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249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王立淼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沈阳鼓风机集团压力容器有限公司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250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高素洁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沈阳市益达无损检测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251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张阳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沈阳特种设备检测研究院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252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程刚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西安四腾环境科技有限公司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253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林贺勇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营口市锅炉压力容器检验研究所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254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张威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营口新港换热设备有限公司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255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赵年武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中广核检测技术有限公司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256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高嵩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中广核检测技术有限公司苏州分公司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257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马彦利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中国第一重型机械集团大连加氢反应器制造有限公司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258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徐鹏航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中国第一重型机械集团大连加氢反应器制造有限公司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259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叶明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中国石油辽河油田特种设备检验中心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260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韩君华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中国石油天然气股份有限公司辽阳石化分公司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261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内蒙古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李海涛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赤峰市特种设备检验所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262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内蒙古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郝世明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鄂尔多斯市特种设备检验所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263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内蒙古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贺建青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鄂尔多斯市特种设备检验所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264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内蒙古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焦小勇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鄂尔多斯市特种设备检验所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265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内蒙古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郝志飞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内蒙古自治区锅炉压力容器检验研究院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266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宁夏区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王芳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芳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宁夏鲁银工程检测有限公司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267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宁夏区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王滔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宁夏特种设备检验检测院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268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青海省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孙轩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青海华汇检测技术有限公司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269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青海省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汪家斌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青海省特种设备检验所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270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朱海涛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济宁市圣泽低温设备制造有限公司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271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王松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杰瑞石油天然气工程有限公司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272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郝德宝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临沂蓝天锅炉有限公司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273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孔凡佳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临沂蓝天锅炉有限公司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274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赵晓勇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临沂蓝天锅炉有限公司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275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张树良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临沂市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凯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新制冷工程有限公司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276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李守考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鲁西新能源装备集团有限公司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277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闫宪清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青岛宏海焊接技术检测有限公司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278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张倩茹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青岛神州检测工程有限公司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279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张锋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山东安信达检测有限公司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280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王成岩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山东滨州恒远工程技术检测有限公司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281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张玉国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山东九羊集团有限公司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282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高海军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山东凯特检测技术有限公司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283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祝志刚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山东凯特检测技术有限公司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284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陈辉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山东科捷工程检测有限公司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285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李大伟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山东省特种设备检验研究院德州分院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286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胡冠群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山东省特种设备检验研究院济宁分院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287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高雷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山东省特种设备检验研究院枣庄分院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lastRenderedPageBreak/>
              <w:t>288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杨云霞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山东省质量技术监督教育培训中心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289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戴光亮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山东泰思特检测有限公司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290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韩涛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山东泰思特检测有限公司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291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焦祥龙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山东泰思特检测有限公司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292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李振伟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山东泰思特检测有限公司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293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孙建磊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山东泰思特检测有限公司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294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闫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海龙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山东泰思特检测有限公司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295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黄郑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山东泰阳特种设备检测科技有限公司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296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刘克波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山东同新检测工程有限公司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297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雷传令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山东万事达专用汽车制造有限公司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298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陈汝钵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山东鑫旭检测技术有限公司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299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宋维涛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山东旭洋机械集团股份有限公司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300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刘程杰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山东中和热工科技有限公司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301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国殿东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泰山集团股份有限公司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302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黄显双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威海化工机械有限公司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303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管恩强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威海石岛重工有限公司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304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任建国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潍坊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颐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杰鸿基工程检测有限公司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305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周兴军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潍坊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颐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杰鸿基工程检测有限公司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306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王安杰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无棣信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诺建设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307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张林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烟台华健检测工程有限公司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308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吕序杰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烟台通瑞检测技术服务有限公司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309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程建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颐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杰鸿丰能源装备有限公司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310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黄瑢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中钢武汉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安环院特种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设备检验有限公司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311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于风涛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中钢武汉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安环院特种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设备检验有限公司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312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闫军帅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spacing w:val="-8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spacing w:val="-8"/>
                <w:kern w:val="0"/>
                <w:sz w:val="22"/>
              </w:rPr>
              <w:t>中国石化集团胜利石油管理局海上石油工程技术检验中心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313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刘钊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中石化胜利海上石油工程技术检验有限公司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314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朱轶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喆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中石化石油工程设计有限公司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315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黄黎凯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诸城鑫泰新材料有限公司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316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任新民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淄博圣通机械有限公司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317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张国磊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淄博正信无损检测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318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赵雄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淄博正信无损检测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319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曹武孝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哈尔滨翔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晟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无损检测技术服务有限公司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320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宋晓伟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河北冀安华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瑞无损检测技术有限公司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321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张敏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临汾市特种设备监督检验所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322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赵建英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山西华视金属检测技术有限公司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323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刘绍军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山西旺安焊接科技有限公司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324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苏睿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山西旺安焊接科技有限公司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325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王哲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宝鸡市特种设备检验所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326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李见龙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庆阳长庆工程检测有限责任公司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327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吴启富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庆阳长庆工程检测有限责任公司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328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闫文庆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庆阳长庆工程检测有限责任公司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329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张雯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陕西安腾检验检测技术有限公司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lastRenderedPageBreak/>
              <w:t>330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寇威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陕西省锅炉压力容器检验所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331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高杰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陕西省特种设备检验检测研究院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332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姜宜成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陕西省特种设备检验检测研究院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333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杜增科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陕西天源检测有限公司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334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包瑞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西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宇无损检测有限公司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335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晁宝军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西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宇无损检测有限公司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336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刘峰斌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西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宇无损检测有限公司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337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刘智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西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宇无损检测有限公司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338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马林昌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西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宇无损检测有限公司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339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世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刚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西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宇无损检测有限公司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340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吴川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西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宇无损检测有限公司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341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张占霞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西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宇无损检测有限公司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342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冯卫波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渭南市特种设备检验所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343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刘龙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西安华江环保科技股份有限公司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344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尚汉青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西安摩尔石油工程实验室股份有限公司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345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任宁博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西安热工研究院有限公司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346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姚欢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西安三环科技开发总公司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347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李超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西安特种设备检验检测院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348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朱稳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西安特种设备检验检测院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349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王茹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西安天力金属复合材料有限公司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350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岳新艳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西安未来检测技术有限公司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351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魏娟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西安展实检测工程有限公司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352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魏亚东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西安展实检测工程有限公司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353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李吉利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咸阳市特种设备检验所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354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刘永涛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延安市特检所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355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闵利峰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中冶陕压重工设备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356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王进军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卡麦龙（上海）机械有限公司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357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袁智勇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上海船舶工程质量检测有限公司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358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瞿辉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上海合庆压力容器有限公司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359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谭乐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上海森松压力容器有限公司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360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顾军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上海石化设备检验检测有限公司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361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陆奇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上海市燃气设备计量检测中心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362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郭铁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上海斯耐迪工程咨询有限公司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363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谢红松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伊众工程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技术服务有限公司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364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李红君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上海源正科技有限责任公司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365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罗杰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上海源正科技有限责任公司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366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郑荣海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上海中油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天宝巴圣钢管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367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余福东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德阳市特种设备监督检验所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368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杜显禄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东方电气集团东方锅炉股份有限公司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369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谢进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东方电气集团东方锅炉股份有限公司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370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张军辉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东方电气集团东方锅炉股份有限公司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371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刘毅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绵阳市特种设备监督检验所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lastRenderedPageBreak/>
              <w:t>372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官伟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内江市特种设备监督检验所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373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张洪飞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南充市特种设备监督检验所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374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周怀忠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南充市特种设备监督检验所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375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漆勇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四川高精净化设备有限公司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376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邬清友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四川惊雷科技股份有限公司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377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姚翼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四川省特种设备检验研究院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378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杨东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四川省天骄无损检测工程有限责任公司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379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段志强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遂宁市特种设备监督检验所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380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吴懿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新疆鑫泰材料设备检测有限公司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381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刘春华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中国空气动力研究与发展中心压力容器检测站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382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陈俊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资阳市特种设备监督检验所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383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严洪宾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自贡大业高压容器有限责任公司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384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天津市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张永杰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天津宝成机械制造股份有限公司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385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天津市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康景文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天津诚信达金属检测技术有限公司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386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天津市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徐广宝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天津诚信达金属检测技术有限公司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387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天津市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沈礼高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天津华信工程检测有限公司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388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天津市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张玮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天津市博安检测技术有限公司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389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天津市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李鑫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天津市首通工程检测技术有限公司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390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天津市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李霞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天津市天欧检测技术有限公司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391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吴泓贞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巴音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郭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楞蒙古自治州特种设备检验检测所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392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孙星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宝钢集团新疆八一钢铁有限公司压力容器检验站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393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张毅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克拉玛依市特种设备安全检验所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394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胡飙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新疆天维无损检测有限公司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395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李俊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新疆天维无损检测有限公司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396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袁文斌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新疆天维无损检测有限公司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397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贾伯早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伊犁哈萨克自治州特种设备检验检测所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398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贾依达尔·沙尔特巴依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伊犁哈萨克自治州特种设备检验检测所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399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康志善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伊犁哈萨克自治州特种设备检验检测所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400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李安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伊犁哈萨克自治州特种设备检验检测所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401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周凯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伊犁哈萨克自治州特种设备检验检测所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402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袁俊杰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中国石油克拉玛依石化公司锅炉压力容器检验研究所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403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孙冰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冰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中国石油西部管道分公司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404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云南省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陈玉良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普洱市质量技术监督综合检测中心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405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云南省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彭兴礼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云南尚法建筑工程质量检测有限公司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406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云南省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葛怀文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云南省石油化工锅炉压力容器检测中心站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407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云南省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黄宏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云天化集团有限责任公司压力容器检测站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408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佟帅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杭州华安无损检测技术有限公司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409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王兵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杭州市特种设备检测研究院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410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邹建飞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杭州天工检测技术有限公司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411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陈伟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嘉兴市特种设备检验检测院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lastRenderedPageBreak/>
              <w:t>412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刘跃宗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宁波恒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信工程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413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李国林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宁波明峰检验检测研究院股份有限公司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414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刘观文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宁波明峰检验检测研究院股份有限公司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415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潘千泉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宁波明峰检验检测研究院股份有限公司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416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吴高锋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宁波明峰检验检测研究院股份有限公司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417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周振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宁波明峰检验检测研究院股份有限公司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418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黄小江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宁波市劳动安全技术服务公司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419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林远龙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宁波市特种设备检验研究院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420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徐佳兴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宁波市镇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海甬安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无损检测工程有限公司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421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张智伟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宁波市镇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海甬安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无损检测工程有限公司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422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何俊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衢州市特种设备检验中心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423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黄旭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衢州市特种设备检验中心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424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蒋文焕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衢州市特种设备检验中心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425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夏尚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衢州市特种设备检验中心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426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赵力伟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温州市特种设备检测研究院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427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孟震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武汉国检检测技术有限公司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428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丁勇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浙江方圆检测集团股份有限公司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429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齐龙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浙江量力机械有限公司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430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仇飞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浙江省特种设备检验研究院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431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单祖荣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浙江省特种设备检验研究院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432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林琦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浙江省特种设备检验研究院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433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石璐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舟山市经纬船舶服务有限公司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434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重庆市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童益国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重庆建峰工业集团有限公司压力容器检测站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435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重庆市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邓君红</w:t>
            </w:r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重庆鹏程无损检测有限公司</w:t>
            </w:r>
          </w:p>
        </w:tc>
      </w:tr>
      <w:tr w:rsidR="002B32FD" w:rsidRPr="002B32FD" w:rsidTr="002B32FD">
        <w:trPr>
          <w:gridAfter w:val="1"/>
          <w:wAfter w:w="873" w:type="dxa"/>
          <w:trHeight w:val="285"/>
        </w:trPr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/>
                <w:kern w:val="0"/>
                <w:sz w:val="22"/>
              </w:rPr>
              <w:t>436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重庆市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吴畏</w:t>
            </w:r>
            <w:proofErr w:type="gramEnd"/>
          </w:p>
        </w:tc>
        <w:tc>
          <w:tcPr>
            <w:tcW w:w="55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重庆市江津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区金康无损检测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有限责任公司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9219" w:type="dxa"/>
            <w:gridSpan w:val="8"/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b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b/>
                <w:kern w:val="0"/>
                <w:sz w:val="22"/>
              </w:rPr>
              <w:t>以下为已报名参加考前培训的补考人员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B-001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北京市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李宗书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北京蓝光恒远工业检测有限公司</w:t>
            </w:r>
            <w:bookmarkStart w:id="0" w:name="_GoBack"/>
            <w:bookmarkEnd w:id="0"/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B-002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福建省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石丽敏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  <w:hideMark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福建省第一电力建设公司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B-003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福建省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孙学亮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福建省锅炉压力容器检验研究院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B-004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甘肃省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张鹏翀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机械工业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上海蓝亚石化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设备检测所有限公司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B-005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黄志龙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深圳华一检验有限公司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B-006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广东省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廖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东海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深圳市发利构件机械技术服务有限公司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B-007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王文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河北省安装工程公司第三分公司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B-008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王标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河北省特种设备监督检验研究院衡水分院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B-009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河北省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赵龙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秦皇岛市和平无损检测有限公司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B-010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张定海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河南日盛综合检测有限公司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B-011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黄涛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河南石油勘探局压力容器检验所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B-012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董镯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河南中原工程检测有限公司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B-013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河南省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杜延乐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洛阳欣隆工程检测有限公司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B-014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杨楠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大庆石油化工工程检测技术有限公司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B-015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李飞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哈尔滨锅炉厂有限责任公司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B-016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徐茂琦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哈尔滨汽轮机厂有限责任公司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lastRenderedPageBreak/>
              <w:t>B-017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黑龙江省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季广伟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中国铁路哈尔滨局集团有限公司特种设备检验研究所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B-018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鲜梁臣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荆州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市禹顺工业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设备安装有限公司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B-019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李泌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谏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武汉国检检测技术有限公司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B-020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母志君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武汉三联特种技术股份有限公司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B-021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熊志海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武汉三联特种技术股份有限公司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B-022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湖北省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杨应文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武汉市德华测试工程有限公司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B-023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湖南省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赵启刚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湖南汇丰工程检测有限公司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B-024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湖南省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曾建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深圳市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帕蓝特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B-025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吉林省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张春雷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吉林省光超无损检测有限公司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B-026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吉林省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张阔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吉林市特种设备检验中心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B-027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吉林省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李鑫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辽源市特种设备检验中心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B-028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王萍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江苏中科重工股份有限公司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B-029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陆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浩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溧阳市天衡检测有限公司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B-030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万卿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南京创元建安工程检测有限公司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B-031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张化验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南京金鑫检测工程有限责任公司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B-032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侯文军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南京英派克检测有限责任公司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B-033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刘滨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南京英派克检测有限责任公司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B-034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朱兰军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南京英派克检测有限责任公司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B-035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芮连成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无锡华光锅炉股份有限公司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B-036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蔡明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扬州市亚远无损检测有限公司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B-037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江苏省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李铭晶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宜兴市万盛石化机械设备有限公司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B-038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江西省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鱼伟南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九江检安石化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工程有限公司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B-039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刘洋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鞍山市特种设备监督检验所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B-040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韩耀辉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大连东新无损技术检测有限公司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B-041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宋威龙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大连蓝地无损检测有限公司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B-042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高顺开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大连万阳重工有限公司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B-043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霍岩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抚顺伦成技术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工程有限公司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B-044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刘振伟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抚顺市特种设备监督检验所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B-045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刘旭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抚顺中油检测工程有限公司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B-046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孙姣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锦州渤海特种设备工程技术有限公司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B-047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杜英亮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辽宁恩德工程建设有限公司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B-048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陈红霞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辽宁银海西格玛通用锅炉制造有限公司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B-049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王庆全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辽阳宏伟无损检测工程有限公司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B-050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南海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辽阳石化分公司生产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监测部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容器检验所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B-051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毕虓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辽阳市锅炉压力容器检验研究所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B-052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佟娇娇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盘锦辽河油田无损检测有限公司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B-053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滕飞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盘锦市特种设备监督检验所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B-054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赵楠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沈阳市益达无损检测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B-055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辽宁省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王竞超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中冶辽宁德龙钢管有限公司</w:t>
            </w:r>
            <w:proofErr w:type="gramEnd"/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B-056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内蒙古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季伟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赤峰市特种设备检验所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B-057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内蒙古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徐向东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通辽市特种设备检验所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B-058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宁夏区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马志强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宁夏特种设备检验检测院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B-059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青海省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陈瑞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青海省特种设备检验所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lastRenderedPageBreak/>
              <w:t>B-060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青海省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权朝贵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青海省特种设备检验所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B-061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宋保德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菏泽安源工程检测有限公司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B-062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刘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世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民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环水（青岛）水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务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设备有限公司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B-063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侯龙波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济南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济锅华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源锅炉有限责任公司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B-064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秦启军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济宁锦兴检测试验有限公司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B-065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李岩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青岛海黎明检测技术有限公司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B-066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邱锐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青岛海黎明检测技术有限公司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B-067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陈振庆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青岛宏海焊接技术检测有限公司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B-068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王乃玖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青岛软控重工有限公司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B-069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张同柱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青岛石化检修安装工程有限责任公司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B-070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王海宝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山东省特种设备检验研究院潍坊分院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B-071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李锦山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烟台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玛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努尔高温合金有限公司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B-072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褚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建功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烟台通瑞检测技术服务有限公司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B-073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马亮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烟台通瑞检测技术服务有限公司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B-074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介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永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枣庄安特工程检测有限公司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B-075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韩冠英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中国电建集团山东电力建设有限公司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B-076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山东省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王野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淄博齐瑞无损检测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B-077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山西省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孟令峰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山西国源电力检测有限公司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B-078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山西省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殷杰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山西国源电力检测有限公司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B-079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邓远飞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庆阳长庆工程检测有限责任公司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B-080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梁鑫亮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陕西省锅炉压力容器检验所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B-081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王志刚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西安三元换热设备有限公司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B-082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黎明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西安特种设备检验检测院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B-083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赵文君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咸阳市特种设备检验所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B-084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赵建武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咸阳市特种设备检验所（咸阳市锅炉压力容器特种设备检验所）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B-085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董小龙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新疆鑫泰材料设备检测有限公司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B-086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陕西省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代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蛟蛟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榆林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市衡威特种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设备检测有限公司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B-087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上海市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文伟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机械工业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上海蓝亚石化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设备检测所有限公司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B-088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上海市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任华荣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上海板换机械设备有限公司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B-089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上海市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周一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晟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上海锅炉厂有限公司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B-090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李木林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德阳市特种设备监督检验所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B-091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王磊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攀枝花恒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正工程</w:t>
            </w:r>
            <w:proofErr w:type="gramEnd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B-092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李刚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四川佳诚油气管道质量检测有限公司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B-093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庞文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四川佳诚油气管道质量检测有限公司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B-094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周智勇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四川佳诚油气管道质量检测有限公司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B-095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李治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祥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四川省特种设备检验研究院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B-096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齐昌超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中国石油西南油气田分公司安全环保与技术监督研究院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B-097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蔡宇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资阳市特种设备监督检验所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B-098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天津市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魏国明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天津华信工程检测有限公司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B-099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天津市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贾铎默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天津市宏发无损检测技术服务有限公司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B-100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新疆区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王静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新疆电力金属试验研究所（有限公司）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B-101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新疆区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骆仁忠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新疆合力特技术服务股份有限公司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lastRenderedPageBreak/>
              <w:t>B-102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新疆区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朱红军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新疆天维无损检测有限公司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B-103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新疆区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李强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新疆维吾尔自治区特种设备检验研究院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B-104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新疆区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任国栋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新疆维吾尔自治区特种设备检验研究院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B-105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张兵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温州市特种设备检测研究院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B-106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戈</w:t>
            </w:r>
            <w:proofErr w:type="gramStart"/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浩</w:t>
            </w:r>
            <w:proofErr w:type="gramEnd"/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浙江省特种设备检验研究院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B-107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重庆市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胡晓丽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石油化工工程质量监督总站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B-108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重庆市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邹伟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四川聚盛无损检测有限公司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B-109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重庆市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邱银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重庆建工无损检测工程有限公司</w:t>
            </w:r>
          </w:p>
        </w:tc>
      </w:tr>
      <w:tr w:rsidR="002B32FD" w:rsidRPr="002B32FD" w:rsidTr="002B32F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83" w:type="dxa"/>
          <w:trHeight w:val="255"/>
          <w:tblHeader/>
          <w:jc w:val="center"/>
        </w:trPr>
        <w:tc>
          <w:tcPr>
            <w:tcW w:w="85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B-110</w:t>
            </w:r>
          </w:p>
        </w:tc>
        <w:tc>
          <w:tcPr>
            <w:tcW w:w="1263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重庆市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陈中发</w:t>
            </w:r>
          </w:p>
        </w:tc>
        <w:tc>
          <w:tcPr>
            <w:tcW w:w="5824" w:type="dxa"/>
            <w:gridSpan w:val="2"/>
            <w:shd w:val="clear" w:color="auto" w:fill="auto"/>
            <w:noWrap/>
            <w:vAlign w:val="center"/>
          </w:tcPr>
          <w:p w:rsidR="002B32FD" w:rsidRPr="002B32FD" w:rsidRDefault="002B32FD" w:rsidP="002B32FD">
            <w:pPr>
              <w:widowControl/>
              <w:jc w:val="left"/>
              <w:rPr>
                <w:rFonts w:ascii="宋体" w:eastAsia="宋体" w:hAnsi="宋体" w:cs="Arial"/>
                <w:kern w:val="0"/>
                <w:sz w:val="22"/>
              </w:rPr>
            </w:pPr>
            <w:r w:rsidRPr="002B32FD">
              <w:rPr>
                <w:rFonts w:ascii="宋体" w:eastAsia="宋体" w:hAnsi="宋体" w:cs="Arial" w:hint="eastAsia"/>
                <w:kern w:val="0"/>
                <w:sz w:val="22"/>
              </w:rPr>
              <w:t>重庆银河无损检测有限公司</w:t>
            </w:r>
          </w:p>
        </w:tc>
      </w:tr>
    </w:tbl>
    <w:p w:rsidR="002B32FD" w:rsidRPr="002B32FD" w:rsidRDefault="002B32FD" w:rsidP="002B32FD">
      <w:pPr>
        <w:rPr>
          <w:rFonts w:ascii="Times New Roman" w:eastAsia="宋体" w:hAnsi="Times New Roman" w:cs="Times New Roman" w:hint="eastAsia"/>
          <w:szCs w:val="24"/>
        </w:rPr>
      </w:pPr>
    </w:p>
    <w:p w:rsidR="002B32FD" w:rsidRPr="002B32FD" w:rsidRDefault="002B32FD" w:rsidP="002B32FD">
      <w:pPr>
        <w:adjustRightInd w:val="0"/>
        <w:snapToGrid w:val="0"/>
        <w:spacing w:line="360" w:lineRule="auto"/>
        <w:jc w:val="center"/>
        <w:rPr>
          <w:rFonts w:ascii="宋体" w:eastAsia="宋体" w:hAnsi="宋体" w:cs="Times New Roman" w:hint="eastAsia"/>
          <w:b/>
          <w:color w:val="000000"/>
          <w:sz w:val="28"/>
          <w:szCs w:val="28"/>
        </w:rPr>
      </w:pPr>
    </w:p>
    <w:p w:rsidR="002B32FD" w:rsidRPr="002B32FD" w:rsidRDefault="002B32FD" w:rsidP="002B32FD">
      <w:pPr>
        <w:adjustRightInd w:val="0"/>
        <w:snapToGrid w:val="0"/>
        <w:spacing w:line="360" w:lineRule="auto"/>
        <w:jc w:val="center"/>
        <w:rPr>
          <w:rFonts w:ascii="宋体" w:eastAsia="宋体" w:hAnsi="宋体" w:cs="Times New Roman"/>
          <w:b/>
          <w:color w:val="000000"/>
          <w:sz w:val="28"/>
          <w:szCs w:val="28"/>
        </w:rPr>
      </w:pPr>
    </w:p>
    <w:p w:rsidR="00C4497D" w:rsidRDefault="00C4497D" w:rsidP="002B32FD"/>
    <w:sectPr w:rsidR="00C449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4BA6"/>
    <w:multiLevelType w:val="hybridMultilevel"/>
    <w:tmpl w:val="731EC62A"/>
    <w:lvl w:ilvl="0" w:tplc="747A0086">
      <w:start w:val="1"/>
      <w:numFmt w:val="decimal"/>
      <w:lvlText w:val="%1、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">
    <w:nsid w:val="001C637C"/>
    <w:multiLevelType w:val="hybridMultilevel"/>
    <w:tmpl w:val="DDC444AE"/>
    <w:lvl w:ilvl="0" w:tplc="32F6757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6AF1779"/>
    <w:multiLevelType w:val="hybridMultilevel"/>
    <w:tmpl w:val="7E98136E"/>
    <w:lvl w:ilvl="0" w:tplc="0CEAE61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9314659"/>
    <w:multiLevelType w:val="hybridMultilevel"/>
    <w:tmpl w:val="87E86F08"/>
    <w:lvl w:ilvl="0" w:tplc="462C8D2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33207D4"/>
    <w:multiLevelType w:val="hybridMultilevel"/>
    <w:tmpl w:val="55D8BFC8"/>
    <w:lvl w:ilvl="0" w:tplc="BE988010">
      <w:start w:val="1"/>
      <w:numFmt w:val="japaneseCounting"/>
      <w:lvlText w:val="%1、"/>
      <w:lvlJc w:val="left"/>
      <w:pPr>
        <w:tabs>
          <w:tab w:val="num" w:pos="855"/>
        </w:tabs>
        <w:ind w:left="85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5">
    <w:nsid w:val="193B178D"/>
    <w:multiLevelType w:val="singleLevel"/>
    <w:tmpl w:val="62EC5754"/>
    <w:lvl w:ilvl="0">
      <w:start w:val="1"/>
      <w:numFmt w:val="decimal"/>
      <w:lvlText w:val="（%1）"/>
      <w:lvlJc w:val="left"/>
      <w:pPr>
        <w:tabs>
          <w:tab w:val="num" w:pos="708"/>
        </w:tabs>
        <w:ind w:left="708" w:hanging="708"/>
      </w:pPr>
      <w:rPr>
        <w:rFonts w:hint="eastAsia"/>
      </w:rPr>
    </w:lvl>
  </w:abstractNum>
  <w:abstractNum w:abstractNumId="6">
    <w:nsid w:val="1A247B9F"/>
    <w:multiLevelType w:val="hybridMultilevel"/>
    <w:tmpl w:val="164CB5D6"/>
    <w:lvl w:ilvl="0" w:tplc="9E7EDA58">
      <w:start w:val="1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7">
    <w:nsid w:val="1AE91AB2"/>
    <w:multiLevelType w:val="hybridMultilevel"/>
    <w:tmpl w:val="DADA9F10"/>
    <w:lvl w:ilvl="0" w:tplc="310290E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1FB51303"/>
    <w:multiLevelType w:val="hybridMultilevel"/>
    <w:tmpl w:val="CCA451C2"/>
    <w:lvl w:ilvl="0" w:tplc="5E9AD06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9">
    <w:nsid w:val="2DF728B4"/>
    <w:multiLevelType w:val="hybridMultilevel"/>
    <w:tmpl w:val="4BAA33C0"/>
    <w:lvl w:ilvl="0" w:tplc="FFFFFFFF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34916EAA"/>
    <w:multiLevelType w:val="hybridMultilevel"/>
    <w:tmpl w:val="C5E80842"/>
    <w:lvl w:ilvl="0" w:tplc="8836271C">
      <w:start w:val="1"/>
      <w:numFmt w:val="japaneseCounting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1">
    <w:nsid w:val="34D75293"/>
    <w:multiLevelType w:val="singleLevel"/>
    <w:tmpl w:val="1430B684"/>
    <w:lvl w:ilvl="0">
      <w:start w:val="1"/>
      <w:numFmt w:val="decimal"/>
      <w:lvlText w:val="%1、"/>
      <w:lvlJc w:val="left"/>
      <w:pPr>
        <w:tabs>
          <w:tab w:val="num" w:pos="422"/>
        </w:tabs>
        <w:ind w:left="422" w:hanging="422"/>
      </w:pPr>
      <w:rPr>
        <w:rFonts w:hint="eastAsia"/>
      </w:rPr>
    </w:lvl>
  </w:abstractNum>
  <w:abstractNum w:abstractNumId="12">
    <w:nsid w:val="438640BC"/>
    <w:multiLevelType w:val="singleLevel"/>
    <w:tmpl w:val="67269B4A"/>
    <w:lvl w:ilvl="0">
      <w:start w:val="1"/>
      <w:numFmt w:val="decimal"/>
      <w:lvlText w:val="%1、"/>
      <w:lvlJc w:val="left"/>
      <w:pPr>
        <w:tabs>
          <w:tab w:val="num" w:pos="993"/>
        </w:tabs>
        <w:ind w:left="993" w:hanging="422"/>
      </w:pPr>
      <w:rPr>
        <w:rFonts w:hint="eastAsia"/>
      </w:rPr>
    </w:lvl>
  </w:abstractNum>
  <w:abstractNum w:abstractNumId="13">
    <w:nsid w:val="45B56851"/>
    <w:multiLevelType w:val="singleLevel"/>
    <w:tmpl w:val="88466268"/>
    <w:lvl w:ilvl="0">
      <w:start w:val="1"/>
      <w:numFmt w:val="japaneseCounting"/>
      <w:lvlText w:val="%1、"/>
      <w:lvlJc w:val="left"/>
      <w:pPr>
        <w:tabs>
          <w:tab w:val="num" w:pos="1130"/>
        </w:tabs>
        <w:ind w:left="1130" w:hanging="559"/>
      </w:pPr>
      <w:rPr>
        <w:rFonts w:hint="eastAsia"/>
      </w:rPr>
    </w:lvl>
  </w:abstractNum>
  <w:abstractNum w:abstractNumId="14">
    <w:nsid w:val="55A43C09"/>
    <w:multiLevelType w:val="singleLevel"/>
    <w:tmpl w:val="C0F87A68"/>
    <w:lvl w:ilvl="0">
      <w:start w:val="1"/>
      <w:numFmt w:val="japaneseCounting"/>
      <w:lvlText w:val="%1、"/>
      <w:lvlJc w:val="left"/>
      <w:pPr>
        <w:tabs>
          <w:tab w:val="num" w:pos="571"/>
        </w:tabs>
        <w:ind w:left="571" w:hanging="571"/>
      </w:pPr>
      <w:rPr>
        <w:rFonts w:hint="eastAsia"/>
      </w:rPr>
    </w:lvl>
  </w:abstractNum>
  <w:abstractNum w:abstractNumId="15">
    <w:nsid w:val="74F1250D"/>
    <w:multiLevelType w:val="singleLevel"/>
    <w:tmpl w:val="46BAD4C2"/>
    <w:lvl w:ilvl="0">
      <w:start w:val="1"/>
      <w:numFmt w:val="decimal"/>
      <w:lvlText w:val="%1、"/>
      <w:lvlJc w:val="left"/>
      <w:pPr>
        <w:tabs>
          <w:tab w:val="num" w:pos="993"/>
        </w:tabs>
        <w:ind w:left="993" w:hanging="422"/>
      </w:pPr>
      <w:rPr>
        <w:rFonts w:hint="eastAsia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14"/>
  </w:num>
  <w:num w:numId="9">
    <w:abstractNumId w:val="11"/>
  </w:num>
  <w:num w:numId="10">
    <w:abstractNumId w:val="5"/>
  </w:num>
  <w:num w:numId="11">
    <w:abstractNumId w:val="13"/>
  </w:num>
  <w:num w:numId="12">
    <w:abstractNumId w:val="12"/>
  </w:num>
  <w:num w:numId="13">
    <w:abstractNumId w:val="15"/>
  </w:num>
  <w:num w:numId="14">
    <w:abstractNumId w:val="9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2FD"/>
    <w:rsid w:val="002B32FD"/>
    <w:rsid w:val="00C4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rsid w:val="002B32FD"/>
  </w:style>
  <w:style w:type="paragraph" w:styleId="a3">
    <w:name w:val="Date"/>
    <w:basedOn w:val="a"/>
    <w:next w:val="a"/>
    <w:link w:val="Char"/>
    <w:rsid w:val="002B32FD"/>
    <w:rPr>
      <w:rFonts w:ascii="Times New Roman" w:eastAsia="宋体" w:hAnsi="Times New Roman" w:cs="Times New Roman"/>
      <w:sz w:val="28"/>
      <w:szCs w:val="20"/>
    </w:rPr>
  </w:style>
  <w:style w:type="character" w:customStyle="1" w:styleId="Char">
    <w:name w:val="日期 Char"/>
    <w:basedOn w:val="a0"/>
    <w:link w:val="a3"/>
    <w:rsid w:val="002B32FD"/>
    <w:rPr>
      <w:rFonts w:ascii="Times New Roman" w:eastAsia="宋体" w:hAnsi="Times New Roman" w:cs="Times New Roman"/>
      <w:sz w:val="28"/>
      <w:szCs w:val="20"/>
    </w:rPr>
  </w:style>
  <w:style w:type="character" w:styleId="a4">
    <w:name w:val="Hyperlink"/>
    <w:uiPriority w:val="99"/>
    <w:rsid w:val="002B32FD"/>
    <w:rPr>
      <w:color w:val="0000FF"/>
      <w:u w:val="single"/>
    </w:rPr>
  </w:style>
  <w:style w:type="paragraph" w:styleId="a5">
    <w:name w:val="Body Text Indent"/>
    <w:basedOn w:val="a"/>
    <w:link w:val="Char0"/>
    <w:rsid w:val="002B32FD"/>
    <w:pPr>
      <w:adjustRightInd w:val="0"/>
      <w:snapToGrid w:val="0"/>
      <w:spacing w:line="360" w:lineRule="auto"/>
      <w:ind w:firstLineChars="200" w:firstLine="600"/>
    </w:pPr>
    <w:rPr>
      <w:rFonts w:ascii="仿宋_GB2312" w:eastAsia="仿宋_GB2312" w:hAnsi="Times New Roman" w:cs="Times New Roman"/>
      <w:sz w:val="30"/>
      <w:szCs w:val="24"/>
    </w:rPr>
  </w:style>
  <w:style w:type="character" w:customStyle="1" w:styleId="Char0">
    <w:name w:val="正文文本缩进 Char"/>
    <w:basedOn w:val="a0"/>
    <w:link w:val="a5"/>
    <w:rsid w:val="002B32FD"/>
    <w:rPr>
      <w:rFonts w:ascii="仿宋_GB2312" w:eastAsia="仿宋_GB2312" w:hAnsi="Times New Roman" w:cs="Times New Roman"/>
      <w:sz w:val="30"/>
      <w:szCs w:val="24"/>
    </w:rPr>
  </w:style>
  <w:style w:type="paragraph" w:styleId="a6">
    <w:name w:val="Body Text"/>
    <w:basedOn w:val="a"/>
    <w:link w:val="Char1"/>
    <w:rsid w:val="002B32FD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Char1">
    <w:name w:val="正文文本 Char"/>
    <w:basedOn w:val="a0"/>
    <w:link w:val="a6"/>
    <w:rsid w:val="002B32FD"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2"/>
    <w:semiHidden/>
    <w:rsid w:val="002B32FD"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批注框文本 Char"/>
    <w:basedOn w:val="a0"/>
    <w:link w:val="a7"/>
    <w:semiHidden/>
    <w:rsid w:val="002B32FD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3"/>
    <w:uiPriority w:val="99"/>
    <w:rsid w:val="002B32FD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customStyle="1" w:styleId="Char3">
    <w:name w:val="页脚 Char"/>
    <w:basedOn w:val="a0"/>
    <w:link w:val="a8"/>
    <w:uiPriority w:val="99"/>
    <w:rsid w:val="002B32FD"/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styleId="a9">
    <w:name w:val="page number"/>
    <w:basedOn w:val="a0"/>
    <w:rsid w:val="002B32FD"/>
  </w:style>
  <w:style w:type="paragraph" w:styleId="aa">
    <w:name w:val="header"/>
    <w:basedOn w:val="a"/>
    <w:link w:val="Char4"/>
    <w:rsid w:val="002B32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4">
    <w:name w:val="页眉 Char"/>
    <w:basedOn w:val="a0"/>
    <w:link w:val="aa"/>
    <w:rsid w:val="002B32FD"/>
    <w:rPr>
      <w:rFonts w:ascii="Times New Roman" w:eastAsia="宋体" w:hAnsi="Times New Roman" w:cs="Times New Roman"/>
      <w:sz w:val="18"/>
      <w:szCs w:val="18"/>
    </w:rPr>
  </w:style>
  <w:style w:type="paragraph" w:styleId="3">
    <w:name w:val="Body Text Indent 3"/>
    <w:basedOn w:val="a"/>
    <w:link w:val="3Char"/>
    <w:rsid w:val="002B32FD"/>
    <w:pPr>
      <w:spacing w:after="120"/>
      <w:ind w:leftChars="200" w:left="420"/>
    </w:pPr>
    <w:rPr>
      <w:rFonts w:ascii="Times New Roman" w:eastAsia="宋体" w:hAnsi="Times New Roman" w:cs="Times New Roman"/>
      <w:sz w:val="16"/>
      <w:szCs w:val="16"/>
    </w:rPr>
  </w:style>
  <w:style w:type="character" w:customStyle="1" w:styleId="3Char">
    <w:name w:val="正文文本缩进 3 Char"/>
    <w:basedOn w:val="a0"/>
    <w:link w:val="3"/>
    <w:rsid w:val="002B32FD"/>
    <w:rPr>
      <w:rFonts w:ascii="Times New Roman" w:eastAsia="宋体" w:hAnsi="Times New Roman" w:cs="Times New Roman"/>
      <w:sz w:val="16"/>
      <w:szCs w:val="16"/>
    </w:rPr>
  </w:style>
  <w:style w:type="paragraph" w:styleId="ab">
    <w:name w:val="Normal (Web)"/>
    <w:basedOn w:val="a"/>
    <w:rsid w:val="002B32FD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character" w:styleId="ac">
    <w:name w:val="Strong"/>
    <w:uiPriority w:val="22"/>
    <w:qFormat/>
    <w:rsid w:val="002B32FD"/>
    <w:rPr>
      <w:b/>
      <w:bCs/>
    </w:rPr>
  </w:style>
  <w:style w:type="character" w:customStyle="1" w:styleId="cpx12hei">
    <w:name w:val="cpx12hei"/>
    <w:basedOn w:val="a0"/>
    <w:rsid w:val="002B32FD"/>
  </w:style>
  <w:style w:type="paragraph" w:styleId="2">
    <w:name w:val="Body Text Indent 2"/>
    <w:basedOn w:val="a"/>
    <w:link w:val="2Char"/>
    <w:rsid w:val="002B32FD"/>
    <w:pPr>
      <w:adjustRightInd w:val="0"/>
      <w:snapToGrid w:val="0"/>
      <w:spacing w:line="360" w:lineRule="auto"/>
      <w:ind w:leftChars="1012" w:left="2125" w:firstLineChars="1600" w:firstLine="4480"/>
    </w:pPr>
    <w:rPr>
      <w:rFonts w:ascii="Times New Roman" w:eastAsia="仿宋_GB2312" w:hAnsi="Times New Roman" w:cs="Times New Roman"/>
      <w:sz w:val="28"/>
      <w:szCs w:val="24"/>
    </w:rPr>
  </w:style>
  <w:style w:type="character" w:customStyle="1" w:styleId="2Char">
    <w:name w:val="正文文本缩进 2 Char"/>
    <w:basedOn w:val="a0"/>
    <w:link w:val="2"/>
    <w:rsid w:val="002B32FD"/>
    <w:rPr>
      <w:rFonts w:ascii="Times New Roman" w:eastAsia="仿宋_GB2312" w:hAnsi="Times New Roman" w:cs="Times New Roman"/>
      <w:sz w:val="28"/>
      <w:szCs w:val="24"/>
    </w:rPr>
  </w:style>
  <w:style w:type="character" w:styleId="ad">
    <w:name w:val="FollowedHyperlink"/>
    <w:uiPriority w:val="99"/>
    <w:unhideWhenUsed/>
    <w:rsid w:val="002B32FD"/>
    <w:rPr>
      <w:color w:val="800080"/>
      <w:u w:val="single"/>
    </w:rPr>
  </w:style>
  <w:style w:type="paragraph" w:customStyle="1" w:styleId="Default">
    <w:name w:val="Default"/>
    <w:rsid w:val="002B32FD"/>
    <w:pPr>
      <w:widowControl w:val="0"/>
      <w:autoSpaceDE w:val="0"/>
      <w:autoSpaceDN w:val="0"/>
      <w:adjustRightInd w:val="0"/>
    </w:pPr>
    <w:rPr>
      <w:rFonts w:ascii="SimSun" w:eastAsia="宋体" w:hAnsi="SimSun" w:cs="SimSun"/>
      <w:color w:val="000000"/>
      <w:kern w:val="0"/>
      <w:sz w:val="24"/>
      <w:szCs w:val="24"/>
    </w:rPr>
  </w:style>
  <w:style w:type="table" w:styleId="ae">
    <w:name w:val="Table Grid"/>
    <w:basedOn w:val="a1"/>
    <w:rsid w:val="002B32FD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rsid w:val="002B32FD"/>
  </w:style>
  <w:style w:type="paragraph" w:styleId="a3">
    <w:name w:val="Date"/>
    <w:basedOn w:val="a"/>
    <w:next w:val="a"/>
    <w:link w:val="Char"/>
    <w:rsid w:val="002B32FD"/>
    <w:rPr>
      <w:rFonts w:ascii="Times New Roman" w:eastAsia="宋体" w:hAnsi="Times New Roman" w:cs="Times New Roman"/>
      <w:sz w:val="28"/>
      <w:szCs w:val="20"/>
    </w:rPr>
  </w:style>
  <w:style w:type="character" w:customStyle="1" w:styleId="Char">
    <w:name w:val="日期 Char"/>
    <w:basedOn w:val="a0"/>
    <w:link w:val="a3"/>
    <w:rsid w:val="002B32FD"/>
    <w:rPr>
      <w:rFonts w:ascii="Times New Roman" w:eastAsia="宋体" w:hAnsi="Times New Roman" w:cs="Times New Roman"/>
      <w:sz w:val="28"/>
      <w:szCs w:val="20"/>
    </w:rPr>
  </w:style>
  <w:style w:type="character" w:styleId="a4">
    <w:name w:val="Hyperlink"/>
    <w:uiPriority w:val="99"/>
    <w:rsid w:val="002B32FD"/>
    <w:rPr>
      <w:color w:val="0000FF"/>
      <w:u w:val="single"/>
    </w:rPr>
  </w:style>
  <w:style w:type="paragraph" w:styleId="a5">
    <w:name w:val="Body Text Indent"/>
    <w:basedOn w:val="a"/>
    <w:link w:val="Char0"/>
    <w:rsid w:val="002B32FD"/>
    <w:pPr>
      <w:adjustRightInd w:val="0"/>
      <w:snapToGrid w:val="0"/>
      <w:spacing w:line="360" w:lineRule="auto"/>
      <w:ind w:firstLineChars="200" w:firstLine="600"/>
    </w:pPr>
    <w:rPr>
      <w:rFonts w:ascii="仿宋_GB2312" w:eastAsia="仿宋_GB2312" w:hAnsi="Times New Roman" w:cs="Times New Roman"/>
      <w:sz w:val="30"/>
      <w:szCs w:val="24"/>
    </w:rPr>
  </w:style>
  <w:style w:type="character" w:customStyle="1" w:styleId="Char0">
    <w:name w:val="正文文本缩进 Char"/>
    <w:basedOn w:val="a0"/>
    <w:link w:val="a5"/>
    <w:rsid w:val="002B32FD"/>
    <w:rPr>
      <w:rFonts w:ascii="仿宋_GB2312" w:eastAsia="仿宋_GB2312" w:hAnsi="Times New Roman" w:cs="Times New Roman"/>
      <w:sz w:val="30"/>
      <w:szCs w:val="24"/>
    </w:rPr>
  </w:style>
  <w:style w:type="paragraph" w:styleId="a6">
    <w:name w:val="Body Text"/>
    <w:basedOn w:val="a"/>
    <w:link w:val="Char1"/>
    <w:rsid w:val="002B32FD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Char1">
    <w:name w:val="正文文本 Char"/>
    <w:basedOn w:val="a0"/>
    <w:link w:val="a6"/>
    <w:rsid w:val="002B32FD"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2"/>
    <w:semiHidden/>
    <w:rsid w:val="002B32FD"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批注框文本 Char"/>
    <w:basedOn w:val="a0"/>
    <w:link w:val="a7"/>
    <w:semiHidden/>
    <w:rsid w:val="002B32FD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3"/>
    <w:uiPriority w:val="99"/>
    <w:rsid w:val="002B32FD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customStyle="1" w:styleId="Char3">
    <w:name w:val="页脚 Char"/>
    <w:basedOn w:val="a0"/>
    <w:link w:val="a8"/>
    <w:uiPriority w:val="99"/>
    <w:rsid w:val="002B32FD"/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styleId="a9">
    <w:name w:val="page number"/>
    <w:basedOn w:val="a0"/>
    <w:rsid w:val="002B32FD"/>
  </w:style>
  <w:style w:type="paragraph" w:styleId="aa">
    <w:name w:val="header"/>
    <w:basedOn w:val="a"/>
    <w:link w:val="Char4"/>
    <w:rsid w:val="002B32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4">
    <w:name w:val="页眉 Char"/>
    <w:basedOn w:val="a0"/>
    <w:link w:val="aa"/>
    <w:rsid w:val="002B32FD"/>
    <w:rPr>
      <w:rFonts w:ascii="Times New Roman" w:eastAsia="宋体" w:hAnsi="Times New Roman" w:cs="Times New Roman"/>
      <w:sz w:val="18"/>
      <w:szCs w:val="18"/>
    </w:rPr>
  </w:style>
  <w:style w:type="paragraph" w:styleId="3">
    <w:name w:val="Body Text Indent 3"/>
    <w:basedOn w:val="a"/>
    <w:link w:val="3Char"/>
    <w:rsid w:val="002B32FD"/>
    <w:pPr>
      <w:spacing w:after="120"/>
      <w:ind w:leftChars="200" w:left="420"/>
    </w:pPr>
    <w:rPr>
      <w:rFonts w:ascii="Times New Roman" w:eastAsia="宋体" w:hAnsi="Times New Roman" w:cs="Times New Roman"/>
      <w:sz w:val="16"/>
      <w:szCs w:val="16"/>
    </w:rPr>
  </w:style>
  <w:style w:type="character" w:customStyle="1" w:styleId="3Char">
    <w:name w:val="正文文本缩进 3 Char"/>
    <w:basedOn w:val="a0"/>
    <w:link w:val="3"/>
    <w:rsid w:val="002B32FD"/>
    <w:rPr>
      <w:rFonts w:ascii="Times New Roman" w:eastAsia="宋体" w:hAnsi="Times New Roman" w:cs="Times New Roman"/>
      <w:sz w:val="16"/>
      <w:szCs w:val="16"/>
    </w:rPr>
  </w:style>
  <w:style w:type="paragraph" w:styleId="ab">
    <w:name w:val="Normal (Web)"/>
    <w:basedOn w:val="a"/>
    <w:rsid w:val="002B32FD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character" w:styleId="ac">
    <w:name w:val="Strong"/>
    <w:uiPriority w:val="22"/>
    <w:qFormat/>
    <w:rsid w:val="002B32FD"/>
    <w:rPr>
      <w:b/>
      <w:bCs/>
    </w:rPr>
  </w:style>
  <w:style w:type="character" w:customStyle="1" w:styleId="cpx12hei">
    <w:name w:val="cpx12hei"/>
    <w:basedOn w:val="a0"/>
    <w:rsid w:val="002B32FD"/>
  </w:style>
  <w:style w:type="paragraph" w:styleId="2">
    <w:name w:val="Body Text Indent 2"/>
    <w:basedOn w:val="a"/>
    <w:link w:val="2Char"/>
    <w:rsid w:val="002B32FD"/>
    <w:pPr>
      <w:adjustRightInd w:val="0"/>
      <w:snapToGrid w:val="0"/>
      <w:spacing w:line="360" w:lineRule="auto"/>
      <w:ind w:leftChars="1012" w:left="2125" w:firstLineChars="1600" w:firstLine="4480"/>
    </w:pPr>
    <w:rPr>
      <w:rFonts w:ascii="Times New Roman" w:eastAsia="仿宋_GB2312" w:hAnsi="Times New Roman" w:cs="Times New Roman"/>
      <w:sz w:val="28"/>
      <w:szCs w:val="24"/>
    </w:rPr>
  </w:style>
  <w:style w:type="character" w:customStyle="1" w:styleId="2Char">
    <w:name w:val="正文文本缩进 2 Char"/>
    <w:basedOn w:val="a0"/>
    <w:link w:val="2"/>
    <w:rsid w:val="002B32FD"/>
    <w:rPr>
      <w:rFonts w:ascii="Times New Roman" w:eastAsia="仿宋_GB2312" w:hAnsi="Times New Roman" w:cs="Times New Roman"/>
      <w:sz w:val="28"/>
      <w:szCs w:val="24"/>
    </w:rPr>
  </w:style>
  <w:style w:type="character" w:styleId="ad">
    <w:name w:val="FollowedHyperlink"/>
    <w:uiPriority w:val="99"/>
    <w:unhideWhenUsed/>
    <w:rsid w:val="002B32FD"/>
    <w:rPr>
      <w:color w:val="800080"/>
      <w:u w:val="single"/>
    </w:rPr>
  </w:style>
  <w:style w:type="paragraph" w:customStyle="1" w:styleId="Default">
    <w:name w:val="Default"/>
    <w:rsid w:val="002B32FD"/>
    <w:pPr>
      <w:widowControl w:val="0"/>
      <w:autoSpaceDE w:val="0"/>
      <w:autoSpaceDN w:val="0"/>
      <w:adjustRightInd w:val="0"/>
    </w:pPr>
    <w:rPr>
      <w:rFonts w:ascii="SimSun" w:eastAsia="宋体" w:hAnsi="SimSun" w:cs="SimSun"/>
      <w:color w:val="000000"/>
      <w:kern w:val="0"/>
      <w:sz w:val="24"/>
      <w:szCs w:val="24"/>
    </w:rPr>
  </w:style>
  <w:style w:type="table" w:styleId="ae">
    <w:name w:val="Table Grid"/>
    <w:basedOn w:val="a1"/>
    <w:rsid w:val="002B32FD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2263</Words>
  <Characters>12901</Characters>
  <Application>Microsoft Office Word</Application>
  <DocSecurity>0</DocSecurity>
  <Lines>107</Lines>
  <Paragraphs>30</Paragraphs>
  <ScaleCrop>false</ScaleCrop>
  <Company/>
  <LinksUpToDate>false</LinksUpToDate>
  <CharactersWithSpaces>15134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lenove</dc:creator>
  <cp:lastModifiedBy>lenove</cp:lastModifiedBy>
  <cp:revision>1</cp:revision>
  <dcterms:created xsi:type="dcterms:W3CDTF">2018-04-24T02:42:00Z</dcterms:created>
  <dcterms:modified xsi:type="dcterms:W3CDTF">2018-04-24T02:42:00Z</dcterms:modified>
</cp:coreProperties>
</file>