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Pr="0045495F" w:rsidRDefault="00786CE9" w:rsidP="00786CE9">
      <w:pPr>
        <w:rPr>
          <w:rFonts w:ascii="方正黑体简体" w:eastAsia="方正黑体简体" w:hAnsi="宋体" w:hint="eastAsia"/>
          <w:sz w:val="32"/>
          <w:szCs w:val="32"/>
        </w:rPr>
      </w:pPr>
      <w:r w:rsidRPr="00CE28B3">
        <w:rPr>
          <w:rFonts w:ascii="方正黑体简体" w:eastAsia="方正黑体简体" w:hAnsi="宋体" w:hint="eastAsia"/>
          <w:sz w:val="32"/>
          <w:szCs w:val="32"/>
        </w:rPr>
        <w:t>附</w:t>
      </w:r>
      <w:r>
        <w:rPr>
          <w:rFonts w:ascii="方正黑体简体" w:eastAsia="方正黑体简体" w:hAnsi="宋体" w:hint="eastAsia"/>
          <w:sz w:val="32"/>
          <w:szCs w:val="32"/>
        </w:rPr>
        <w:t>件1</w:t>
      </w:r>
    </w:p>
    <w:p w:rsidR="00786CE9" w:rsidRPr="00D666A4" w:rsidRDefault="00786CE9" w:rsidP="00786CE9">
      <w:pPr>
        <w:spacing w:beforeLines="100" w:before="312" w:afterLines="100" w:after="312" w:line="560" w:lineRule="exact"/>
        <w:jc w:val="center"/>
        <w:rPr>
          <w:rFonts w:ascii="方正小标宋简体" w:eastAsia="方正小标宋简体" w:hint="eastAsia"/>
        </w:rPr>
      </w:pPr>
      <w:r w:rsidRPr="00D666A4">
        <w:rPr>
          <w:rFonts w:ascii="方正小标宋简体" w:eastAsia="方正小标宋简体" w:hint="eastAsia"/>
          <w:sz w:val="32"/>
          <w:szCs w:val="32"/>
        </w:rPr>
        <w:t>特种设备安全管理负责人考核大纲</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为了规范特种设备安全管理负责人的考核工作，依据《特种设备作业人员监督管理办法》、《特种设备作业人员考核规则》的有关规定，制定本考核大纲。</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大纲适用于特种设备使用单位特种设备安全管理负责人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的考核工作。</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安全管理负责人是指使用单位最高管理层中主管本单位特种设备使用安全管理工作的人员。其</w:t>
      </w:r>
      <w:r w:rsidRPr="00D666A4">
        <w:rPr>
          <w:rFonts w:ascii="方正仿宋简体" w:eastAsia="方正仿宋简体" w:hAnsi="宋体" w:hint="eastAsia"/>
          <w:sz w:val="32"/>
          <w:szCs w:val="32"/>
        </w:rPr>
        <w:t>职责如下</w:t>
      </w:r>
      <w:r w:rsidRPr="00D666A4">
        <w:rPr>
          <w:rFonts w:ascii="方正仿宋简体" w:eastAsia="方正仿宋简体" w:hAnsi="宋体" w:cs="宋体" w:hint="eastAsia"/>
          <w:kern w:val="0"/>
          <w:sz w:val="32"/>
          <w:szCs w:val="32"/>
        </w:rPr>
        <w:t>：</w:t>
      </w:r>
    </w:p>
    <w:p w:rsidR="00786CE9" w:rsidRPr="00D666A4" w:rsidRDefault="00786CE9" w:rsidP="00786CE9">
      <w:pPr>
        <w:spacing w:line="560" w:lineRule="exact"/>
        <w:ind w:firstLineChars="200" w:firstLine="640"/>
        <w:rPr>
          <w:rFonts w:ascii="方正仿宋简体" w:eastAsia="方正仿宋简体" w:hAnsi="宋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一</w:t>
      </w:r>
      <w:r>
        <w:rPr>
          <w:rFonts w:ascii="方正仿宋简体" w:eastAsia="方正仿宋简体" w:hint="eastAsia"/>
          <w:sz w:val="32"/>
          <w:szCs w:val="32"/>
        </w:rPr>
        <w:t>）</w:t>
      </w:r>
      <w:r w:rsidRPr="00D666A4">
        <w:rPr>
          <w:rFonts w:ascii="方正仿宋简体" w:eastAsia="方正仿宋简体" w:hint="eastAsia"/>
          <w:sz w:val="32"/>
          <w:szCs w:val="32"/>
        </w:rPr>
        <w:t>协助最高管理者履行本单位特种设备安全与节能的领导职责，确保本单位特种设备的安全使用；</w:t>
      </w:r>
    </w:p>
    <w:p w:rsidR="00786CE9" w:rsidRPr="00D666A4" w:rsidRDefault="00786CE9" w:rsidP="00786CE9">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二</w:t>
      </w:r>
      <w:r>
        <w:rPr>
          <w:rFonts w:ascii="方正仿宋简体" w:eastAsia="方正仿宋简体" w:hint="eastAsia"/>
          <w:sz w:val="32"/>
          <w:szCs w:val="32"/>
        </w:rPr>
        <w:t>）</w:t>
      </w:r>
      <w:r w:rsidRPr="00D666A4">
        <w:rPr>
          <w:rFonts w:ascii="方正仿宋简体" w:eastAsia="方正仿宋简体"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786CE9" w:rsidRPr="00D666A4" w:rsidRDefault="00786CE9" w:rsidP="00786CE9">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三</w:t>
      </w:r>
      <w:r>
        <w:rPr>
          <w:rFonts w:ascii="方正仿宋简体" w:eastAsia="方正仿宋简体" w:hint="eastAsia"/>
          <w:sz w:val="32"/>
          <w:szCs w:val="32"/>
        </w:rPr>
        <w:t>）</w:t>
      </w:r>
      <w:r w:rsidRPr="00D666A4">
        <w:rPr>
          <w:rFonts w:ascii="方正仿宋简体" w:eastAsia="方正仿宋简体" w:hint="eastAsia"/>
          <w:sz w:val="32"/>
          <w:szCs w:val="32"/>
        </w:rPr>
        <w:t>组</w:t>
      </w:r>
      <w:r w:rsidRPr="00D666A4">
        <w:rPr>
          <w:rFonts w:ascii="方正仿宋简体" w:eastAsia="方正仿宋简体" w:hint="eastAsia"/>
          <w:spacing w:val="-6"/>
          <w:sz w:val="32"/>
          <w:szCs w:val="32"/>
        </w:rPr>
        <w:t>织制订本单位特种设备安全与节能管理制度和岗位责任制度，落实特种设备安全与节能工作管理机构、管理人员</w:t>
      </w:r>
      <w:r w:rsidRPr="00D666A4">
        <w:rPr>
          <w:rFonts w:ascii="方正仿宋简体" w:eastAsia="方正仿宋简体" w:hint="eastAsia"/>
          <w:sz w:val="32"/>
          <w:szCs w:val="32"/>
        </w:rPr>
        <w:t>；</w:t>
      </w:r>
    </w:p>
    <w:p w:rsidR="00786CE9" w:rsidRPr="00D666A4" w:rsidRDefault="00786CE9" w:rsidP="00786CE9">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四</w:t>
      </w:r>
      <w:r>
        <w:rPr>
          <w:rFonts w:ascii="方正仿宋简体" w:eastAsia="方正仿宋简体" w:hint="eastAsia"/>
          <w:sz w:val="32"/>
          <w:szCs w:val="32"/>
        </w:rPr>
        <w:t>）</w:t>
      </w:r>
      <w:r w:rsidRPr="00D666A4">
        <w:rPr>
          <w:rFonts w:ascii="方正仿宋简体" w:eastAsia="方正仿宋简体" w:hint="eastAsia"/>
          <w:sz w:val="32"/>
          <w:szCs w:val="32"/>
        </w:rPr>
        <w:t>安排、布置本单位特种设备安全与节能各项工作任务</w:t>
      </w:r>
      <w:r>
        <w:rPr>
          <w:rFonts w:ascii="方正仿宋简体" w:eastAsia="方正仿宋简体" w:hint="eastAsia"/>
          <w:sz w:val="32"/>
          <w:szCs w:val="32"/>
        </w:rPr>
        <w:t>（</w:t>
      </w:r>
      <w:r w:rsidRPr="00D666A4">
        <w:rPr>
          <w:rFonts w:ascii="方正仿宋简体" w:eastAsia="方正仿宋简体"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D666A4">
        <w:rPr>
          <w:rFonts w:ascii="方正仿宋简体" w:eastAsia="方正仿宋简体" w:hint="eastAsia"/>
          <w:sz w:val="32"/>
          <w:szCs w:val="32"/>
        </w:rPr>
        <w:lastRenderedPageBreak/>
        <w:t>维修、改造、隐患与故障处理、停用、报废等管理以及其他相关工作</w:t>
      </w:r>
      <w:r>
        <w:rPr>
          <w:rFonts w:ascii="方正仿宋简体" w:eastAsia="方正仿宋简体" w:hint="eastAsia"/>
          <w:sz w:val="32"/>
          <w:szCs w:val="32"/>
        </w:rPr>
        <w:t>）</w:t>
      </w:r>
      <w:r w:rsidRPr="00D666A4">
        <w:rPr>
          <w:rFonts w:ascii="方正仿宋简体" w:eastAsia="方正仿宋简体" w:hint="eastAsia"/>
          <w:sz w:val="32"/>
          <w:szCs w:val="32"/>
        </w:rPr>
        <w:t>，并对实施情况进行监督检查。</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以下人员应当按照</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大纲的要求进行考核：</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电</w:t>
      </w:r>
      <w:r w:rsidRPr="00D666A4">
        <w:rPr>
          <w:rFonts w:ascii="方正仿宋简体" w:eastAsia="方正仿宋简体" w:hAnsi="宋体" w:cs="宋体" w:hint="eastAsia"/>
          <w:spacing w:val="-4"/>
          <w:kern w:val="0"/>
          <w:sz w:val="32"/>
          <w:szCs w:val="32"/>
        </w:rPr>
        <w:t>站锅炉、长输（油气）管道、在公共场所为公众服务的电梯、客运索道、大型游乐设施（A级、B级）以及石化与化工成套装置使用单位的安全管理负责人，项目代号为A1-1</w:t>
      </w:r>
      <w:r w:rsidRPr="00D666A4">
        <w:rPr>
          <w:rFonts w:ascii="方正仿宋简体" w:eastAsia="方正仿宋简体" w:hAnsi="宋体" w:cs="宋体" w:hint="eastAsia"/>
          <w:kern w:val="0"/>
          <w:sz w:val="32"/>
          <w:szCs w:val="32"/>
        </w:rPr>
        <w:t>；</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除前项所述的特种设备使用单位外，或者特种设备数量不少于50台</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套，注</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的使用单位以及移动式压力容器和气瓶充装单位的安全管理负责人，项目代号为A1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注：管道每</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D666A4">
          <w:rPr>
            <w:rFonts w:ascii="方正仿宋简体" w:eastAsia="方正仿宋简体" w:hAnsi="宋体" w:cs="宋体" w:hint="eastAsia"/>
            <w:kern w:val="0"/>
            <w:sz w:val="32"/>
            <w:szCs w:val="32"/>
          </w:rPr>
          <w:t>1000m</w:t>
        </w:r>
      </w:smartTag>
      <w:r w:rsidRPr="00D666A4">
        <w:rPr>
          <w:rFonts w:ascii="方正仿宋简体" w:eastAsia="方正仿宋简体" w:hAnsi="宋体" w:cs="宋体" w:hint="eastAsia"/>
          <w:kern w:val="0"/>
          <w:sz w:val="32"/>
          <w:szCs w:val="32"/>
        </w:rPr>
        <w:t>折合为1台。</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申请特种设备安全管理负责人证的人员应当具备以下基本条件：</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年龄不超过60周岁</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取证或者换证时</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身体健康状况满足岗位工作需要；</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1项目考核的，应当具有大专以上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含大专</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学历，并且具有3年以上安全管理工作经历；申请A1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2项目考核的，应当具有高中以上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含高中</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学历，并且具有2年以上安全管理工作经历；</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四</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了解相应的特种设备安全管理及相关法律法规知识，具有一定的安全管理能力，能够胜任相关特种设备安全管理工作。</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lastRenderedPageBreak/>
        <w:t xml:space="preserve"> 特种设备安全管理负责人考核分为理论知识考试和管理技能考试。理论知识考试采用笔试</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闭卷</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，管理技能考试采用口试的方式。理论知识考试和管理技能考试采用百分制，考试结果分别达到60分以上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含60分</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为合格。理论知识考试内容见附件A，管理技能考试内容见附件B。</w:t>
      </w:r>
    </w:p>
    <w:p w:rsidR="00786CE9" w:rsidRPr="00D666A4" w:rsidRDefault="00786CE9" w:rsidP="00786CE9">
      <w:pPr>
        <w:widowControl/>
        <w:numPr>
          <w:ilvl w:val="0"/>
          <w:numId w:val="1"/>
        </w:numPr>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特种设备安全管理负责人理论知识考试，各部分知识所占比例如下：</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特种设备基础知识，占20%；</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法律法规规章及安全技术规范对特种设备使用的基本要求和法律责任</w:t>
      </w:r>
      <w:r w:rsidRPr="00D666A4">
        <w:rPr>
          <w:rFonts w:ascii="方正仿宋简体" w:eastAsia="方正仿宋简体" w:cs="宋体" w:hint="eastAsia"/>
          <w:kern w:val="0"/>
          <w:sz w:val="32"/>
          <w:szCs w:val="32"/>
        </w:rPr>
        <w:t>知识，</w:t>
      </w:r>
      <w:r w:rsidRPr="00D666A4">
        <w:rPr>
          <w:rFonts w:ascii="方正仿宋简体" w:eastAsia="方正仿宋简体" w:hAnsi="宋体" w:cs="宋体" w:hint="eastAsia"/>
          <w:kern w:val="0"/>
          <w:sz w:val="32"/>
          <w:szCs w:val="32"/>
        </w:rPr>
        <w:t>占50%；</w:t>
      </w:r>
    </w:p>
    <w:p w:rsidR="00786CE9" w:rsidRPr="00D666A4" w:rsidRDefault="00786CE9" w:rsidP="00786CE9">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安全管理知识，占30%。</w:t>
      </w:r>
    </w:p>
    <w:p w:rsidR="00786CE9" w:rsidRPr="00D666A4" w:rsidRDefault="00786CE9" w:rsidP="00786CE9">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理论知识考试试题类型分为判断题、选择题</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单项选择及多项选择</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、问答题和综合应用题。</w:t>
      </w:r>
    </w:p>
    <w:p w:rsidR="00786CE9" w:rsidRPr="00D666A4" w:rsidRDefault="00786CE9" w:rsidP="00786CE9">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大纲由国家质量监督检验检疫总局负责解释。</w:t>
      </w:r>
    </w:p>
    <w:p w:rsidR="00786CE9" w:rsidRPr="00D666A4" w:rsidRDefault="00786CE9" w:rsidP="00786CE9">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大纲自</w:t>
      </w:r>
      <w:smartTag w:uri="urn:schemas-microsoft-com:office:smarttags" w:element="chsdate">
        <w:smartTagPr>
          <w:attr w:name="IsROCDate" w:val="False"/>
          <w:attr w:name="IsLunarDate" w:val="False"/>
          <w:attr w:name="Day" w:val="1"/>
          <w:attr w:name="Month" w:val="6"/>
          <w:attr w:name="Year" w:val="2013"/>
        </w:smartTagPr>
        <w:r w:rsidRPr="00D666A4">
          <w:rPr>
            <w:rFonts w:ascii="方正仿宋简体" w:eastAsia="方正仿宋简体" w:hAnsi="宋体" w:cs="宋体" w:hint="eastAsia"/>
            <w:kern w:val="0"/>
            <w:sz w:val="32"/>
            <w:szCs w:val="32"/>
          </w:rPr>
          <w:t>2013年6月1日</w:t>
        </w:r>
      </w:smartTag>
      <w:r w:rsidRPr="00D666A4">
        <w:rPr>
          <w:rFonts w:ascii="方正仿宋简体" w:eastAsia="方正仿宋简体" w:hAnsi="宋体" w:cs="宋体" w:hint="eastAsia"/>
          <w:kern w:val="0"/>
          <w:sz w:val="32"/>
          <w:szCs w:val="32"/>
        </w:rPr>
        <w:t>起施行。</w:t>
      </w:r>
    </w:p>
    <w:p w:rsidR="00786CE9" w:rsidRDefault="00786CE9" w:rsidP="00786CE9">
      <w:pPr>
        <w:rPr>
          <w:rFonts w:ascii="方正黑体简体" w:eastAsia="方正黑体简体" w:hAnsi="宋体" w:hint="eastAsia"/>
          <w:sz w:val="32"/>
          <w:szCs w:val="32"/>
        </w:rPr>
      </w:pPr>
    </w:p>
    <w:p w:rsidR="00786CE9" w:rsidRDefault="00786CE9" w:rsidP="00786CE9">
      <w:pPr>
        <w:rPr>
          <w:rFonts w:ascii="方正黑体简体" w:eastAsia="方正黑体简体" w:hAnsi="宋体" w:hint="eastAsia"/>
          <w:sz w:val="32"/>
          <w:szCs w:val="32"/>
        </w:rPr>
      </w:pPr>
    </w:p>
    <w:p w:rsidR="00786CE9" w:rsidRDefault="00786CE9" w:rsidP="00786CE9">
      <w:pPr>
        <w:rPr>
          <w:rFonts w:ascii="方正黑体简体" w:eastAsia="方正黑体简体" w:hAnsi="宋体" w:hint="eastAsia"/>
          <w:sz w:val="32"/>
          <w:szCs w:val="32"/>
        </w:rPr>
      </w:pPr>
    </w:p>
    <w:p w:rsidR="00786CE9" w:rsidRDefault="00786CE9" w:rsidP="00786CE9">
      <w:pPr>
        <w:rPr>
          <w:rFonts w:ascii="方正黑体简体" w:eastAsia="方正黑体简体" w:hAnsi="宋体" w:hint="eastAsia"/>
          <w:sz w:val="32"/>
          <w:szCs w:val="32"/>
        </w:rPr>
      </w:pPr>
    </w:p>
    <w:p w:rsidR="00786CE9" w:rsidRDefault="00786CE9" w:rsidP="00786CE9">
      <w:pPr>
        <w:rPr>
          <w:rFonts w:ascii="方正黑体简体" w:eastAsia="方正黑体简体" w:hAnsi="宋体" w:hint="eastAsia"/>
          <w:sz w:val="32"/>
          <w:szCs w:val="32"/>
        </w:rPr>
      </w:pPr>
    </w:p>
    <w:p w:rsidR="00786CE9" w:rsidRDefault="00786CE9" w:rsidP="00786CE9">
      <w:pPr>
        <w:rPr>
          <w:rFonts w:ascii="方正黑体简体" w:eastAsia="方正黑体简体" w:hAnsi="宋体" w:hint="eastAsia"/>
          <w:sz w:val="32"/>
          <w:szCs w:val="32"/>
        </w:rPr>
      </w:pPr>
    </w:p>
    <w:p w:rsidR="00786CE9" w:rsidRDefault="00786CE9" w:rsidP="00786CE9">
      <w:pPr>
        <w:rPr>
          <w:rFonts w:ascii="方正黑体简体" w:eastAsia="方正黑体简体" w:hAnsi="宋体" w:hint="eastAsia"/>
          <w:sz w:val="32"/>
          <w:szCs w:val="32"/>
        </w:rPr>
      </w:pPr>
      <w:bookmarkStart w:id="0" w:name="_GoBack"/>
      <w:bookmarkEnd w:id="0"/>
    </w:p>
    <w:sectPr w:rsidR="00786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E9"/>
    <w:rsid w:val="0045322D"/>
    <w:rsid w:val="0078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E9"/>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E9"/>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2018-10-23T07:42:00Z</dcterms:created>
  <dcterms:modified xsi:type="dcterms:W3CDTF">2018-10-23T07:42:00Z</dcterms:modified>
</cp:coreProperties>
</file>