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EF" w:rsidRPr="00552B37" w:rsidRDefault="005400EF" w:rsidP="005400EF">
      <w:pPr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552B37">
        <w:rPr>
          <w:rFonts w:ascii="方正小标宋简体" w:eastAsia="方正小标宋简体" w:hAnsi="宋体" w:cs="宋体" w:hint="eastAsia"/>
          <w:bCs/>
          <w:sz w:val="36"/>
          <w:szCs w:val="36"/>
        </w:rPr>
        <w:t>青岛</w:t>
      </w:r>
      <w:r w:rsidR="00B25D50" w:rsidRPr="00552B37">
        <w:rPr>
          <w:rFonts w:ascii="方正小标宋简体" w:eastAsia="方正小标宋简体" w:hAnsi="宋体" w:cs="宋体" w:hint="eastAsia"/>
          <w:bCs/>
          <w:sz w:val="36"/>
          <w:szCs w:val="36"/>
        </w:rPr>
        <w:t>持恒工程技术有限公司</w:t>
      </w:r>
      <w:r w:rsidRPr="00552B37">
        <w:rPr>
          <w:rFonts w:ascii="方正小标宋简体" w:eastAsia="方正小标宋简体" w:hAnsi="宋体" w:cs="宋体" w:hint="eastAsia"/>
          <w:bCs/>
          <w:sz w:val="36"/>
          <w:szCs w:val="36"/>
        </w:rPr>
        <w:br/>
      </w:r>
    </w:p>
    <w:p w:rsidR="00B25D50" w:rsidRPr="00552B37" w:rsidRDefault="00224722" w:rsidP="00552B37">
      <w:pPr>
        <w:ind w:firstLineChars="200" w:firstLine="600"/>
        <w:rPr>
          <w:rFonts w:ascii="方正仿宋简体" w:eastAsia="方正仿宋简体" w:hAnsi="宋体" w:hint="eastAsia"/>
          <w:sz w:val="30"/>
          <w:szCs w:val="30"/>
        </w:rPr>
      </w:pPr>
      <w:r w:rsidRPr="00552B37">
        <w:rPr>
          <w:rFonts w:ascii="方正仿宋简体" w:eastAsia="方正仿宋简体" w:hAnsi="宋体" w:hint="eastAsia"/>
          <w:sz w:val="30"/>
          <w:szCs w:val="30"/>
        </w:rPr>
        <w:t>青岛持恒工程技术有限公司成立于1998年，位于山东省青岛市市北区，注册资金900万元，是经国家质量监督检验检疫总局核准的特种设备第三方检验</w:t>
      </w:r>
      <w:r w:rsidR="00B25D50" w:rsidRPr="00552B37">
        <w:rPr>
          <w:rFonts w:ascii="方正仿宋简体" w:eastAsia="方正仿宋简体" w:hAnsi="宋体" w:hint="eastAsia"/>
          <w:sz w:val="30"/>
          <w:szCs w:val="30"/>
        </w:rPr>
        <w:t>检测机构。</w:t>
      </w:r>
      <w:r w:rsidRPr="00552B37">
        <w:rPr>
          <w:rFonts w:ascii="方正仿宋简体" w:eastAsia="方正仿宋简体" w:hAnsi="宋体" w:hint="eastAsia"/>
          <w:sz w:val="30"/>
          <w:szCs w:val="30"/>
        </w:rPr>
        <w:t>公司专业从事无损检测技术服务、技术咨询、无损检测人才培训及放射源销售、使用、运输综合服务等业务。</w:t>
      </w:r>
    </w:p>
    <w:p w:rsidR="00224722" w:rsidRPr="00552B37" w:rsidRDefault="00224722" w:rsidP="00552B37">
      <w:pPr>
        <w:ind w:firstLineChars="200" w:firstLine="600"/>
        <w:rPr>
          <w:rFonts w:ascii="方正仿宋简体" w:eastAsia="方正仿宋简体" w:hAnsi="宋体" w:hint="eastAsia"/>
          <w:sz w:val="30"/>
          <w:szCs w:val="30"/>
        </w:rPr>
      </w:pPr>
      <w:r w:rsidRPr="00552B37">
        <w:rPr>
          <w:rFonts w:ascii="方正仿宋简体" w:eastAsia="方正仿宋简体" w:hAnsi="宋体" w:hint="eastAsia"/>
          <w:sz w:val="30"/>
          <w:szCs w:val="30"/>
        </w:rPr>
        <w:t>公司拥有各级专业检测人员120人，各类探伤机和探伤设备300余台，业务覆盖了全国各个地区。</w:t>
      </w:r>
      <w:r w:rsidR="00B25D50" w:rsidRPr="00552B37">
        <w:rPr>
          <w:rFonts w:ascii="方正仿宋简体" w:eastAsia="方正仿宋简体" w:hAnsi="宋体" w:hint="eastAsia"/>
          <w:sz w:val="30"/>
          <w:szCs w:val="30"/>
        </w:rPr>
        <w:t>是</w:t>
      </w:r>
      <w:r w:rsidRPr="00552B37">
        <w:rPr>
          <w:rFonts w:ascii="方正仿宋简体" w:eastAsia="方正仿宋简体" w:hAnsi="宋体" w:hint="eastAsia"/>
          <w:sz w:val="30"/>
          <w:szCs w:val="30"/>
        </w:rPr>
        <w:t>中国特种设备检验协会和山东省特种设备协会会员单位，青岛市特种设备协会副会长单位。</w:t>
      </w:r>
    </w:p>
    <w:p w:rsidR="00224722" w:rsidRPr="00552B37" w:rsidRDefault="00224722" w:rsidP="00552B37">
      <w:pPr>
        <w:ind w:firstLineChars="200" w:firstLine="600"/>
        <w:rPr>
          <w:rFonts w:ascii="方正仿宋简体" w:eastAsia="方正仿宋简体" w:hAnsi="宋体" w:hint="eastAsia"/>
          <w:sz w:val="30"/>
          <w:szCs w:val="30"/>
        </w:rPr>
      </w:pPr>
      <w:r w:rsidRPr="00552B37">
        <w:rPr>
          <w:rFonts w:ascii="方正仿宋简体" w:eastAsia="方正仿宋简体" w:hAnsi="宋体" w:hint="eastAsia"/>
          <w:sz w:val="30"/>
          <w:szCs w:val="30"/>
        </w:rPr>
        <w:t>公司检测资质齐全，先后取得了GB/T19001、GB/T24001、GB/T28001体系认证</w:t>
      </w:r>
      <w:r w:rsidR="00B25D50" w:rsidRPr="00552B37">
        <w:rPr>
          <w:rFonts w:ascii="方正仿宋简体" w:eastAsia="方正仿宋简体" w:hAnsi="宋体" w:hint="eastAsia"/>
          <w:sz w:val="30"/>
          <w:szCs w:val="30"/>
        </w:rPr>
        <w:t>和</w:t>
      </w:r>
      <w:r w:rsidRPr="00552B37">
        <w:rPr>
          <w:rFonts w:ascii="方正仿宋简体" w:eastAsia="方正仿宋简体" w:hAnsi="宋体" w:hint="eastAsia"/>
          <w:sz w:val="30"/>
          <w:szCs w:val="30"/>
        </w:rPr>
        <w:t>计量资质(CMA)认定</w:t>
      </w:r>
      <w:r w:rsidR="00B25D50" w:rsidRPr="00552B37">
        <w:rPr>
          <w:rFonts w:ascii="方正仿宋简体" w:eastAsia="方正仿宋简体" w:hAnsi="宋体" w:hint="eastAsia"/>
          <w:sz w:val="30"/>
          <w:szCs w:val="30"/>
        </w:rPr>
        <w:t>。</w:t>
      </w:r>
    </w:p>
    <w:p w:rsidR="00224722" w:rsidRPr="00552B37" w:rsidRDefault="00224722" w:rsidP="00552B37">
      <w:pPr>
        <w:ind w:firstLineChars="200" w:firstLine="600"/>
        <w:rPr>
          <w:rFonts w:ascii="方正仿宋简体" w:eastAsia="方正仿宋简体" w:hAnsi="宋体" w:hint="eastAsia"/>
          <w:sz w:val="30"/>
          <w:szCs w:val="30"/>
        </w:rPr>
      </w:pPr>
      <w:r w:rsidRPr="00552B37">
        <w:rPr>
          <w:rFonts w:ascii="方正仿宋简体" w:eastAsia="方正仿宋简体" w:hAnsi="宋体" w:hint="eastAsia"/>
          <w:sz w:val="30"/>
          <w:szCs w:val="30"/>
        </w:rPr>
        <w:t>公司</w:t>
      </w:r>
      <w:r w:rsidR="00B25D50" w:rsidRPr="00552B37">
        <w:rPr>
          <w:rFonts w:ascii="方正仿宋简体" w:eastAsia="方正仿宋简体" w:hAnsi="宋体" w:hint="eastAsia"/>
          <w:sz w:val="30"/>
          <w:szCs w:val="30"/>
        </w:rPr>
        <w:t>具有《辐射安全许可证》，</w:t>
      </w:r>
      <w:r w:rsidRPr="00552B37">
        <w:rPr>
          <w:rFonts w:ascii="方正仿宋简体" w:eastAsia="方正仿宋简体" w:hAnsi="宋体" w:hint="eastAsia"/>
          <w:sz w:val="30"/>
          <w:szCs w:val="30"/>
        </w:rPr>
        <w:t>拥有专业放射源服务团队，自</w:t>
      </w:r>
      <w:r w:rsidR="00B25D50" w:rsidRPr="00552B37">
        <w:rPr>
          <w:rFonts w:ascii="方正仿宋简体" w:eastAsia="方正仿宋简体" w:hAnsi="宋体" w:hint="eastAsia"/>
          <w:sz w:val="30"/>
          <w:szCs w:val="30"/>
        </w:rPr>
        <w:t>主创建</w:t>
      </w:r>
      <w:r w:rsidRPr="00552B37">
        <w:rPr>
          <w:rFonts w:ascii="方正仿宋简体" w:eastAsia="方正仿宋简体" w:hAnsi="宋体" w:hint="eastAsia"/>
          <w:sz w:val="30"/>
          <w:szCs w:val="30"/>
        </w:rPr>
        <w:t>了放射源服务平台，年平均拥有放射源150枚，专业放射源技术服务团队200</w:t>
      </w:r>
      <w:r w:rsidR="00B25D50" w:rsidRPr="00552B37">
        <w:rPr>
          <w:rFonts w:ascii="方正仿宋简体" w:eastAsia="方正仿宋简体" w:hAnsi="宋体" w:hint="eastAsia"/>
          <w:sz w:val="30"/>
          <w:szCs w:val="30"/>
        </w:rPr>
        <w:t>多人。</w:t>
      </w:r>
    </w:p>
    <w:p w:rsidR="00B25D50" w:rsidRPr="00552B37" w:rsidRDefault="00B25D50" w:rsidP="00552B37">
      <w:pPr>
        <w:ind w:firstLineChars="200" w:firstLine="600"/>
        <w:rPr>
          <w:rFonts w:ascii="方正仿宋简体" w:eastAsia="方正仿宋简体" w:hAnsi="宋体" w:hint="eastAsia"/>
          <w:sz w:val="30"/>
          <w:szCs w:val="30"/>
        </w:rPr>
      </w:pPr>
      <w:r w:rsidRPr="00552B37">
        <w:rPr>
          <w:rFonts w:ascii="方正仿宋简体" w:eastAsia="方正仿宋简体" w:hAnsi="宋体" w:hint="eastAsia"/>
          <w:sz w:val="30"/>
          <w:szCs w:val="30"/>
        </w:rPr>
        <w:t>公司还拥有专</w:t>
      </w:r>
      <w:bookmarkStart w:id="0" w:name="_GoBack"/>
      <w:bookmarkEnd w:id="0"/>
      <w:r w:rsidRPr="00552B37">
        <w:rPr>
          <w:rFonts w:ascii="方正仿宋简体" w:eastAsia="方正仿宋简体" w:hAnsi="宋体" w:hint="eastAsia"/>
          <w:sz w:val="30"/>
          <w:szCs w:val="30"/>
        </w:rPr>
        <w:t>业的研发团队20余人，先后取得专利11项，计算机软件著作权5项，2018年被认定为国家高新技术企业。</w:t>
      </w:r>
    </w:p>
    <w:p w:rsidR="00B25D50" w:rsidRPr="00552B37" w:rsidRDefault="00B25D50" w:rsidP="00552B37">
      <w:pPr>
        <w:ind w:firstLineChars="200" w:firstLine="600"/>
        <w:rPr>
          <w:rFonts w:ascii="方正仿宋简体" w:eastAsia="方正仿宋简体" w:hAnsi="宋体" w:hint="eastAsia"/>
          <w:sz w:val="30"/>
          <w:szCs w:val="30"/>
        </w:rPr>
      </w:pPr>
    </w:p>
    <w:sectPr w:rsidR="00B25D50" w:rsidRPr="00552B37" w:rsidSect="002A20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EF" w:rsidRDefault="00F91CEF" w:rsidP="005400EF">
      <w:r>
        <w:separator/>
      </w:r>
    </w:p>
  </w:endnote>
  <w:endnote w:type="continuationSeparator" w:id="0">
    <w:p w:rsidR="00F91CEF" w:rsidRDefault="00F91CEF" w:rsidP="005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EF" w:rsidRDefault="00F91CEF" w:rsidP="005400EF">
      <w:r>
        <w:separator/>
      </w:r>
    </w:p>
  </w:footnote>
  <w:footnote w:type="continuationSeparator" w:id="0">
    <w:p w:rsidR="00F91CEF" w:rsidRDefault="00F91CEF" w:rsidP="0054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A21"/>
    <w:rsid w:val="00224722"/>
    <w:rsid w:val="002A2062"/>
    <w:rsid w:val="002B4A21"/>
    <w:rsid w:val="003C0DE3"/>
    <w:rsid w:val="00507C16"/>
    <w:rsid w:val="005400EF"/>
    <w:rsid w:val="00552B37"/>
    <w:rsid w:val="00555732"/>
    <w:rsid w:val="00B25D50"/>
    <w:rsid w:val="00BD35D2"/>
    <w:rsid w:val="00CF6189"/>
    <w:rsid w:val="00F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32"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540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0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32"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540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5</cp:revision>
  <cp:lastPrinted>2019-05-23T01:50:00Z</cp:lastPrinted>
  <dcterms:created xsi:type="dcterms:W3CDTF">2019-03-28T08:26:00Z</dcterms:created>
  <dcterms:modified xsi:type="dcterms:W3CDTF">2019-05-23T01:51:00Z</dcterms:modified>
</cp:coreProperties>
</file>