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80" w:rsidRPr="00BD48C8" w:rsidRDefault="008A3280" w:rsidP="008A3280">
      <w:pPr>
        <w:widowControl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BD48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附件4：</w:t>
      </w:r>
    </w:p>
    <w:p w:rsidR="008A3280" w:rsidRPr="00BD48C8" w:rsidRDefault="008A3280" w:rsidP="008A3280">
      <w:pPr>
        <w:widowControl/>
        <w:spacing w:line="600" w:lineRule="exact"/>
        <w:ind w:leftChars="304" w:left="3198" w:hangingChars="800" w:hanging="2560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BD48C8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参加场（厂）内专用机动车辆检验师常用法规标准目录</w:t>
      </w:r>
    </w:p>
    <w:p w:rsidR="008A3280" w:rsidRDefault="008A3280" w:rsidP="008A3280">
      <w:pPr>
        <w:widowControl/>
        <w:spacing w:line="600" w:lineRule="exact"/>
        <w:ind w:leftChars="600" w:left="1260" w:firstLineChars="750" w:firstLine="2400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（2019年）</w:t>
      </w:r>
    </w:p>
    <w:p w:rsidR="008A3280" w:rsidRDefault="008A3280" w:rsidP="008A3280">
      <w:pPr>
        <w:pStyle w:val="Default"/>
        <w:spacing w:line="360" w:lineRule="auto"/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942"/>
      </w:tblGrid>
      <w:tr w:rsidR="008A3280" w:rsidTr="0082417B">
        <w:trPr>
          <w:trHeight w:val="107"/>
          <w:jc w:val="center"/>
        </w:trPr>
        <w:tc>
          <w:tcPr>
            <w:tcW w:w="816" w:type="dxa"/>
            <w:shd w:val="clear" w:color="auto" w:fill="D9D9D9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7942" w:type="dxa"/>
            <w:shd w:val="clear" w:color="auto" w:fill="D9D9D9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法规标准名称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758" w:type="dxa"/>
            <w:gridSpan w:val="2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1</w:t>
            </w:r>
            <w:r>
              <w:rPr>
                <w:rFonts w:ascii="宋体" w:eastAsia="宋体" w:hAnsi="宋体" w:cs="宋体t...筷." w:hint="eastAsia"/>
                <w:color w:val="auto"/>
              </w:rPr>
              <w:t>、法律、法规及安全技术规范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1.1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《中华人民共和国特种设备安全法</w:t>
            </w:r>
            <w:r>
              <w:rPr>
                <w:rFonts w:ascii="宋体" w:eastAsia="宋体" w:hAnsi="宋体" w:cs="宋体t...筷."/>
                <w:color w:val="auto"/>
              </w:rPr>
              <w:t>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1.2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《特种设备安全监察条例》（国务院</w:t>
            </w:r>
            <w:r>
              <w:rPr>
                <w:rFonts w:ascii="宋体" w:eastAsia="宋体" w:hAnsi="宋体" w:cs="宋体t...筷."/>
                <w:color w:val="auto"/>
              </w:rPr>
              <w:t>令第</w:t>
            </w:r>
            <w:r>
              <w:rPr>
                <w:rFonts w:ascii="宋体" w:eastAsia="宋体" w:hAnsi="宋体" w:cs="宋体t...筷." w:hint="eastAsia"/>
                <w:color w:val="auto"/>
              </w:rPr>
              <w:t>549号</w:t>
            </w:r>
            <w:r>
              <w:rPr>
                <w:rFonts w:ascii="宋体" w:eastAsia="宋体" w:hAnsi="宋体" w:cs="宋体t...筷."/>
                <w:color w:val="auto"/>
              </w:rPr>
              <w:t>）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1.3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《特种设备目录》（国家质检总局2014年第114号）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1.4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《特种设备使用管理规则》（TSG 08-2017）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1.5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《场（厂）内专用机动车辆安全技术监察规程》（</w:t>
            </w:r>
            <w:r>
              <w:rPr>
                <w:rFonts w:ascii="宋体" w:eastAsia="宋体" w:hAnsi="宋体" w:cs="宋体t...筷."/>
                <w:color w:val="auto"/>
              </w:rPr>
              <w:t>TSG N0001</w:t>
            </w:r>
            <w:r>
              <w:rPr>
                <w:rFonts w:ascii="宋体" w:eastAsia="宋体" w:hAnsi="宋体" w:cs="宋体t...筷." w:hint="eastAsia"/>
                <w:color w:val="auto"/>
              </w:rPr>
              <w:t>-</w:t>
            </w:r>
            <w:r>
              <w:rPr>
                <w:rFonts w:ascii="宋体" w:eastAsia="宋体" w:hAnsi="宋体" w:cs="宋体t...筷."/>
                <w:color w:val="auto"/>
              </w:rPr>
              <w:t>2017</w:t>
            </w:r>
            <w:r>
              <w:rPr>
                <w:rFonts w:ascii="宋体" w:eastAsia="宋体" w:hAnsi="宋体" w:cs="宋体t...筷." w:hint="eastAsia"/>
                <w:color w:val="auto"/>
              </w:rPr>
              <w:t>）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1.6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TSG Z0004-2007《</w:t>
            </w:r>
            <w:r>
              <w:rPr>
                <w:rFonts w:ascii="宋体" w:hAnsi="宋体" w:cs="宋体" w:hint="eastAsia"/>
                <w:spacing w:val="1"/>
                <w:kern w:val="0"/>
                <w:sz w:val="24"/>
                <w:szCs w:val="24"/>
              </w:rPr>
              <w:t>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种设备制造</w:t>
            </w:r>
            <w:r>
              <w:rPr>
                <w:rFonts w:ascii="宋体" w:hAnsi="宋体" w:cs="宋体" w:hint="eastAsia"/>
                <w:spacing w:val="-48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安装</w:t>
            </w:r>
            <w:r>
              <w:rPr>
                <w:rFonts w:ascii="宋体" w:hAnsi="宋体" w:cs="宋体" w:hint="eastAsia"/>
                <w:spacing w:val="-48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改造</w:t>
            </w:r>
            <w:r>
              <w:rPr>
                <w:rFonts w:ascii="宋体" w:hAnsi="宋体" w:cs="宋体" w:hint="eastAsia"/>
                <w:spacing w:val="-48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维修质量保证体系基本要求</w:t>
            </w:r>
            <w:r>
              <w:rPr>
                <w:rFonts w:ascii="宋体" w:hAnsi="宋体" w:hint="eastAsia"/>
                <w:sz w:val="24"/>
                <w:szCs w:val="24"/>
              </w:rPr>
              <w:t>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1.7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/>
                <w:spacing w:val="1"/>
                <w:kern w:val="0"/>
                <w:sz w:val="24"/>
                <w:szCs w:val="24"/>
              </w:rPr>
              <w:t>TSG</w:t>
            </w:r>
            <w:r>
              <w:rPr>
                <w:rFonts w:ascii="宋体" w:hAnsi="宋体" w:cs="黑体"/>
                <w:kern w:val="0"/>
                <w:sz w:val="24"/>
                <w:szCs w:val="24"/>
              </w:rPr>
              <w:t xml:space="preserve"> Z000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5—</w:t>
            </w:r>
            <w:r>
              <w:rPr>
                <w:rFonts w:ascii="宋体" w:hAnsi="宋体" w:cs="黑体"/>
                <w:kern w:val="0"/>
                <w:sz w:val="24"/>
                <w:szCs w:val="24"/>
              </w:rPr>
              <w:t>2007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《</w:t>
            </w:r>
            <w:r>
              <w:rPr>
                <w:rFonts w:ascii="宋体" w:hAnsi="宋体" w:hint="eastAsia"/>
                <w:sz w:val="24"/>
                <w:szCs w:val="24"/>
              </w:rPr>
              <w:t>特种设备制造、安装、改造、维修许可鉴定评审细则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1.8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国质检锅[2003]174号《机电类特种设备制造许可规则（试行）》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758" w:type="dxa"/>
            <w:gridSpan w:val="2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2</w:t>
            </w:r>
            <w:r>
              <w:rPr>
                <w:rFonts w:ascii="宋体" w:eastAsia="宋体" w:hAnsi="宋体" w:cs="宋体t...筷." w:hint="eastAsia"/>
                <w:color w:val="auto"/>
              </w:rPr>
              <w:t>、技术标准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2.1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GB/T 5143-2008 </w:t>
            </w:r>
            <w:r>
              <w:rPr>
                <w:rFonts w:ascii="宋体" w:eastAsia="宋体" w:hAnsi="宋体" w:cs="宋体t...筷." w:hint="eastAsia"/>
                <w:color w:val="auto"/>
              </w:rPr>
              <w:t>《工业车辆</w:t>
            </w:r>
            <w:r>
              <w:rPr>
                <w:rFonts w:ascii="宋体" w:eastAsia="宋体" w:hAnsi="宋体" w:cs="宋体t...筷."/>
                <w:color w:val="auto"/>
              </w:rPr>
              <w:t xml:space="preserve"> </w:t>
            </w:r>
            <w:r>
              <w:rPr>
                <w:rFonts w:ascii="宋体" w:eastAsia="宋体" w:hAnsi="宋体" w:cs="宋体t...筷." w:hint="eastAsia"/>
                <w:color w:val="auto"/>
              </w:rPr>
              <w:t>护顶架</w:t>
            </w:r>
            <w:r>
              <w:rPr>
                <w:rFonts w:ascii="宋体" w:eastAsia="宋体" w:hAnsi="宋体" w:cs="宋体t...筷."/>
                <w:color w:val="auto"/>
              </w:rPr>
              <w:t xml:space="preserve"> </w:t>
            </w:r>
            <w:r>
              <w:rPr>
                <w:rFonts w:ascii="宋体" w:eastAsia="宋体" w:hAnsi="宋体" w:cs="宋体t...筷." w:hint="eastAsia"/>
                <w:color w:val="auto"/>
              </w:rPr>
              <w:t>技术要求和试验方法》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2.2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GB/T 6104-2005 《机动工业车辆 术语》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2.3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GB 7258-201</w:t>
            </w:r>
            <w:r>
              <w:rPr>
                <w:rFonts w:ascii="宋体" w:eastAsia="宋体" w:hAnsi="宋体" w:cs="宋体t...筷." w:hint="eastAsia"/>
                <w:color w:val="auto"/>
              </w:rPr>
              <w:t>7《机动车辆运行安全技术条件》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2.4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GB 10827.1-2014 </w:t>
            </w:r>
            <w:proofErr w:type="gramStart"/>
            <w:r>
              <w:rPr>
                <w:rFonts w:ascii="宋体" w:eastAsia="宋体" w:hAnsi="宋体" w:cs="宋体t...筷." w:hint="eastAsia"/>
                <w:color w:val="auto"/>
              </w:rPr>
              <w:t>《</w:t>
            </w:r>
            <w:proofErr w:type="gramEnd"/>
            <w:r>
              <w:rPr>
                <w:rFonts w:ascii="宋体" w:eastAsia="宋体" w:hAnsi="宋体" w:cs="宋体t...筷." w:hint="eastAsia"/>
                <w:color w:val="auto"/>
              </w:rPr>
              <w:t>工业车辆安全要求和验证</w:t>
            </w:r>
            <w:r>
              <w:rPr>
                <w:rFonts w:ascii="宋体" w:eastAsia="宋体" w:hAnsi="宋体" w:cs="宋体t...筷."/>
                <w:color w:val="auto"/>
              </w:rPr>
              <w:t xml:space="preserve"> </w:t>
            </w:r>
            <w:r>
              <w:rPr>
                <w:rFonts w:ascii="宋体" w:eastAsia="宋体" w:hAnsi="宋体" w:cs="宋体t...筷." w:hint="eastAsia"/>
                <w:color w:val="auto"/>
              </w:rPr>
              <w:t>第</w:t>
            </w:r>
            <w:r>
              <w:rPr>
                <w:rFonts w:ascii="宋体" w:eastAsia="宋体" w:hAnsi="宋体" w:cs="宋体t...筷."/>
                <w:color w:val="auto"/>
              </w:rPr>
              <w:t>1</w:t>
            </w:r>
            <w:r>
              <w:rPr>
                <w:rFonts w:ascii="宋体" w:eastAsia="宋体" w:hAnsi="宋体" w:cs="宋体t...筷." w:hint="eastAsia"/>
                <w:color w:val="auto"/>
              </w:rPr>
              <w:t>部分：除无人驾驶、</w:t>
            </w:r>
          </w:p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 w:hint="eastAsia"/>
                <w:color w:val="auto"/>
              </w:rPr>
              <w:t>伸缩臂式车辆和载运车外的自行式工业车辆</w:t>
            </w:r>
            <w:proofErr w:type="gramStart"/>
            <w:r>
              <w:rPr>
                <w:rFonts w:ascii="宋体" w:eastAsia="宋体" w:hAnsi="宋体" w:cs="宋体t...筷." w:hint="eastAsia"/>
                <w:color w:val="auto"/>
              </w:rPr>
              <w:t>》</w:t>
            </w:r>
            <w:proofErr w:type="gramEnd"/>
          </w:p>
        </w:tc>
      </w:tr>
      <w:tr w:rsidR="008A3280" w:rsidTr="0082417B">
        <w:trPr>
          <w:trHeight w:val="261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2.5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GB/T 18849</w:t>
            </w:r>
            <w:r>
              <w:rPr>
                <w:rFonts w:ascii="宋体" w:eastAsia="宋体" w:hAnsi="宋体" w:cs="宋体t...筷." w:hint="eastAsia"/>
                <w:color w:val="auto"/>
              </w:rPr>
              <w:t xml:space="preserve">-2011 </w:t>
            </w:r>
            <w:r>
              <w:rPr>
                <w:rFonts w:ascii="宋体" w:eastAsia="宋体" w:hAnsi="宋体" w:cs="宋体t...筷."/>
                <w:color w:val="auto"/>
              </w:rPr>
              <w:t>《机动工业车辆 制动器性能和零件强度》</w:t>
            </w:r>
          </w:p>
        </w:tc>
      </w:tr>
      <w:tr w:rsidR="008A3280" w:rsidTr="0082417B">
        <w:trPr>
          <w:trHeight w:val="261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2.6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GB/T 21268-2014</w:t>
            </w:r>
            <w:r>
              <w:rPr>
                <w:rFonts w:ascii="宋体" w:eastAsia="宋体" w:hAnsi="宋体" w:cs="宋体t...筷." w:hint="eastAsia"/>
                <w:color w:val="auto"/>
              </w:rPr>
              <w:t>《非公路用旅游观光车通用技术条件》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2.7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GB/T 26949.2-201</w:t>
            </w:r>
            <w:r>
              <w:rPr>
                <w:rFonts w:ascii="宋体" w:eastAsia="宋体" w:hAnsi="宋体" w:cs="宋体t...筷." w:hint="eastAsia"/>
                <w:color w:val="auto"/>
              </w:rPr>
              <w:t>3《工业车辆 稳定性验证 第2部分：平衡重式叉车》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2.8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>JB/T 2391-20</w:t>
            </w:r>
            <w:r>
              <w:rPr>
                <w:rFonts w:ascii="宋体" w:eastAsia="宋体" w:hAnsi="宋体" w:cs="宋体t...筷." w:hint="eastAsia"/>
                <w:color w:val="auto"/>
              </w:rPr>
              <w:t>1</w:t>
            </w:r>
            <w:r>
              <w:rPr>
                <w:rFonts w:ascii="宋体" w:eastAsia="宋体" w:hAnsi="宋体" w:cs="宋体t...筷."/>
                <w:color w:val="auto"/>
              </w:rPr>
              <w:t xml:space="preserve">7 </w:t>
            </w:r>
            <w:r>
              <w:rPr>
                <w:rFonts w:ascii="宋体" w:eastAsia="宋体" w:hAnsi="宋体" w:cs="宋体t...筷." w:hint="eastAsia"/>
                <w:color w:val="auto"/>
              </w:rPr>
              <w:t>《</w:t>
            </w:r>
            <w:r>
              <w:rPr>
                <w:rFonts w:ascii="宋体" w:eastAsia="宋体" w:hAnsi="宋体" w:hint="eastAsia"/>
                <w:bCs/>
                <w:snapToGrid w:val="0"/>
                <w:color w:val="auto"/>
              </w:rPr>
              <w:t>500 kg～10 000 kg乘驾式平衡重式叉车</w:t>
            </w:r>
            <w:r>
              <w:rPr>
                <w:rFonts w:ascii="宋体" w:eastAsia="宋体" w:hAnsi="宋体" w:cs="宋体t...筷." w:hint="eastAsia"/>
                <w:color w:val="auto"/>
              </w:rPr>
              <w:t>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2.9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JB/T 3300-2010 </w:t>
            </w:r>
            <w:r>
              <w:rPr>
                <w:rFonts w:ascii="宋体" w:eastAsia="宋体" w:hAnsi="宋体" w:cs="宋体t...筷." w:hint="eastAsia"/>
                <w:color w:val="auto"/>
              </w:rPr>
              <w:t>《平衡重式叉车</w:t>
            </w:r>
            <w:r>
              <w:rPr>
                <w:rFonts w:ascii="宋体" w:eastAsia="宋体" w:hAnsi="宋体" w:cs="宋体t...筷."/>
                <w:color w:val="auto"/>
              </w:rPr>
              <w:t xml:space="preserve"> </w:t>
            </w:r>
            <w:r>
              <w:rPr>
                <w:rFonts w:ascii="宋体" w:eastAsia="宋体" w:hAnsi="宋体" w:cs="宋体t...筷." w:hint="eastAsia"/>
                <w:color w:val="auto"/>
              </w:rPr>
              <w:t>整机试验方法》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2.10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JB/T 3244-2005 </w:t>
            </w:r>
            <w:r>
              <w:rPr>
                <w:rFonts w:ascii="宋体" w:eastAsia="宋体" w:hAnsi="宋体" w:cs="宋体t...筷." w:hint="eastAsia"/>
                <w:color w:val="auto"/>
              </w:rPr>
              <w:t>《蓄电池前移式叉车》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2.11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JB/T 3340-2005 </w:t>
            </w:r>
            <w:r>
              <w:rPr>
                <w:rFonts w:ascii="宋体" w:eastAsia="宋体" w:hAnsi="宋体" w:cs="宋体t...筷." w:hint="eastAsia"/>
                <w:color w:val="auto"/>
              </w:rPr>
              <w:t>《插腿式叉车》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2.12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JB/T 3341-2005 </w:t>
            </w:r>
            <w:r>
              <w:rPr>
                <w:rFonts w:ascii="宋体" w:eastAsia="宋体" w:hAnsi="宋体" w:cs="宋体t...筷." w:hint="eastAsia"/>
                <w:color w:val="auto"/>
              </w:rPr>
              <w:t>《托盘堆垛车》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/>
              </w:rPr>
              <w:t>2.13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JB/T 9012-2011 </w:t>
            </w:r>
            <w:r>
              <w:rPr>
                <w:rFonts w:ascii="宋体" w:eastAsia="宋体" w:hAnsi="宋体" w:cs="宋体t...筷." w:hint="eastAsia"/>
                <w:color w:val="auto"/>
              </w:rPr>
              <w:t>《侧面式叉车》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2</w:t>
            </w:r>
            <w:r>
              <w:rPr>
                <w:rFonts w:ascii="宋体" w:eastAsia="宋体" w:hAnsi="宋体" w:cs="宋体t...筷."/>
              </w:rPr>
              <w:t>.14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cs="宋体t...筷."/>
                <w:color w:val="auto"/>
              </w:rPr>
              <w:t xml:space="preserve">JB/T 11037-2010 </w:t>
            </w:r>
            <w:r>
              <w:rPr>
                <w:rFonts w:ascii="宋体" w:eastAsia="宋体" w:hAnsi="宋体" w:cs="宋体t...筷." w:hint="eastAsia"/>
                <w:color w:val="auto"/>
              </w:rPr>
              <w:t>《</w:t>
            </w:r>
            <w:r>
              <w:rPr>
                <w:rFonts w:ascii="宋体" w:eastAsia="宋体" w:hAnsi="宋体" w:cs="宋体t...筷."/>
                <w:color w:val="auto"/>
              </w:rPr>
              <w:t>10000kg</w:t>
            </w:r>
            <w:r>
              <w:rPr>
                <w:rFonts w:ascii="宋体" w:eastAsia="宋体" w:hAnsi="宋体" w:cs="宋体t...筷." w:hint="eastAsia"/>
                <w:color w:val="auto"/>
              </w:rPr>
              <w:t>～</w:t>
            </w:r>
            <w:r>
              <w:rPr>
                <w:rFonts w:ascii="宋体" w:eastAsia="宋体" w:hAnsi="宋体" w:cs="宋体t...筷."/>
                <w:color w:val="auto"/>
              </w:rPr>
              <w:t xml:space="preserve">45000kg </w:t>
            </w:r>
            <w:r>
              <w:rPr>
                <w:rFonts w:ascii="宋体" w:eastAsia="宋体" w:hAnsi="宋体" w:cs="宋体t...筷." w:hint="eastAsia"/>
                <w:color w:val="auto"/>
              </w:rPr>
              <w:t>内燃平衡重式叉车</w:t>
            </w:r>
            <w:r>
              <w:rPr>
                <w:rFonts w:ascii="宋体" w:eastAsia="宋体" w:hAnsi="宋体" w:cs="宋体t...筷."/>
                <w:color w:val="auto"/>
              </w:rPr>
              <w:t xml:space="preserve"> </w:t>
            </w:r>
            <w:r>
              <w:rPr>
                <w:rFonts w:ascii="宋体" w:eastAsia="宋体" w:hAnsi="宋体" w:cs="宋体t...筷." w:hint="eastAsia"/>
                <w:color w:val="auto"/>
              </w:rPr>
              <w:t>技术条件》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2.15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JB/T 5335-1991《蓄电池车辆用直流电动机基本技术条件》</w:t>
            </w:r>
          </w:p>
        </w:tc>
      </w:tr>
      <w:tr w:rsidR="008A3280" w:rsidTr="0082417B">
        <w:trPr>
          <w:trHeight w:val="106"/>
          <w:jc w:val="center"/>
        </w:trPr>
        <w:tc>
          <w:tcPr>
            <w:tcW w:w="816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 w:cs="宋体t...筷."/>
              </w:rPr>
            </w:pPr>
            <w:r>
              <w:rPr>
                <w:rFonts w:ascii="宋体" w:eastAsia="宋体" w:hAnsi="宋体" w:cs="宋体t...筷." w:hint="eastAsia"/>
              </w:rPr>
              <w:t>2.16</w:t>
            </w:r>
          </w:p>
        </w:tc>
        <w:tc>
          <w:tcPr>
            <w:tcW w:w="7942" w:type="dxa"/>
            <w:vAlign w:val="center"/>
          </w:tcPr>
          <w:p w:rsidR="008A3280" w:rsidRDefault="008A3280" w:rsidP="0082417B">
            <w:pPr>
              <w:pStyle w:val="Default"/>
              <w:spacing w:line="0" w:lineRule="atLeast"/>
              <w:jc w:val="both"/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GB 4208-2008《外壳防护等级（IP代码）》</w:t>
            </w:r>
          </w:p>
        </w:tc>
      </w:tr>
    </w:tbl>
    <w:p w:rsidR="00044385" w:rsidRPr="008A3280" w:rsidRDefault="00044385">
      <w:bookmarkStart w:id="0" w:name="_GoBack"/>
      <w:bookmarkEnd w:id="0"/>
    </w:p>
    <w:sectPr w:rsidR="00044385" w:rsidRPr="008A3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t...筷.">
    <w:altName w:val="黑体"/>
    <w:charset w:val="86"/>
    <w:family w:val="swiss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t...筷.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0"/>
    <w:rsid w:val="00044385"/>
    <w:rsid w:val="008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280"/>
    <w:pPr>
      <w:widowControl w:val="0"/>
      <w:autoSpaceDE w:val="0"/>
      <w:autoSpaceDN w:val="0"/>
      <w:adjustRightInd w:val="0"/>
    </w:pPr>
    <w:rPr>
      <w:rFonts w:ascii="黑体t...筷." w:eastAsia="黑体t...筷." w:hAnsi="Calibri" w:cs="黑体t...筷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280"/>
    <w:pPr>
      <w:widowControl w:val="0"/>
      <w:autoSpaceDE w:val="0"/>
      <w:autoSpaceDN w:val="0"/>
      <w:adjustRightInd w:val="0"/>
    </w:pPr>
    <w:rPr>
      <w:rFonts w:ascii="黑体t...筷." w:eastAsia="黑体t...筷." w:hAnsi="Calibri" w:cs="黑体t...筷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2019-08-14T08:49:00Z</dcterms:created>
  <dcterms:modified xsi:type="dcterms:W3CDTF">2019-08-14T08:49:00Z</dcterms:modified>
</cp:coreProperties>
</file>