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8" w:rsidRPr="004F36C1" w:rsidRDefault="004F36C1" w:rsidP="004F36C1">
      <w:pPr>
        <w:spacing w:line="300" w:lineRule="auto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4F36C1">
        <w:rPr>
          <w:rFonts w:ascii="方正小标宋简体" w:eastAsia="方正小标宋简体" w:hint="eastAsia"/>
          <w:bCs/>
          <w:sz w:val="36"/>
          <w:szCs w:val="36"/>
        </w:rPr>
        <w:t>杭州天工检测技术有限公司</w:t>
      </w:r>
      <w:r w:rsidR="00B567C8" w:rsidRPr="004F36C1">
        <w:rPr>
          <w:rFonts w:ascii="方正小标宋简体" w:eastAsia="方正小标宋简体" w:hAnsi="宋体" w:hint="eastAsia"/>
          <w:b/>
          <w:bCs/>
          <w:sz w:val="36"/>
          <w:szCs w:val="36"/>
        </w:rPr>
        <w:t>简介</w:t>
      </w:r>
      <w:bookmarkStart w:id="0" w:name="_GoBack"/>
      <w:bookmarkEnd w:id="0"/>
    </w:p>
    <w:p w:rsidR="00B567C8" w:rsidRPr="004F36C1" w:rsidRDefault="00B567C8" w:rsidP="004F36C1">
      <w:pPr>
        <w:ind w:firstLineChars="200" w:firstLine="480"/>
        <w:jc w:val="left"/>
        <w:rPr>
          <w:rFonts w:ascii="方正仿宋简体" w:eastAsia="方正仿宋简体" w:hint="eastAsia"/>
          <w:bCs/>
          <w:sz w:val="28"/>
          <w:szCs w:val="28"/>
        </w:rPr>
      </w:pPr>
      <w:r w:rsidRPr="00BB3320">
        <w:rPr>
          <w:rFonts w:hint="eastAsia"/>
          <w:bCs/>
          <w:sz w:val="24"/>
        </w:rPr>
        <w:t xml:space="preserve"> </w:t>
      </w:r>
      <w:r w:rsidRPr="004F36C1">
        <w:rPr>
          <w:rFonts w:ascii="方正仿宋简体" w:eastAsia="方正仿宋简体" w:hint="eastAsia"/>
          <w:bCs/>
          <w:sz w:val="28"/>
          <w:szCs w:val="28"/>
        </w:rPr>
        <w:t>杭州天工检测技术有限公司始建于2001年，经国家工商行政管理局登记注册，具有独立法人资格，专业从事各类检测服务，包括：特种设备（锅炉、压力容器、化工装置、管道、长输管线、阀门、法兰、电站设施、起重机、大型游乐设施等）；工程钢结构件（桥梁、房屋建筑等）支承件、水利水电及市政工程等无损检测、CCS船舶无损检测。</w:t>
      </w:r>
    </w:p>
    <w:p w:rsidR="00B567C8" w:rsidRPr="004F36C1" w:rsidRDefault="00B567C8" w:rsidP="004F36C1">
      <w:pPr>
        <w:ind w:firstLineChars="200" w:firstLine="560"/>
        <w:jc w:val="left"/>
        <w:rPr>
          <w:rFonts w:ascii="方正仿宋简体" w:eastAsia="方正仿宋简体" w:hint="eastAsia"/>
          <w:bCs/>
          <w:sz w:val="28"/>
          <w:szCs w:val="28"/>
        </w:rPr>
      </w:pPr>
      <w:r w:rsidRPr="004F36C1">
        <w:rPr>
          <w:rFonts w:ascii="方正仿宋简体" w:eastAsia="方正仿宋简体" w:hint="eastAsia"/>
          <w:bCs/>
          <w:sz w:val="28"/>
          <w:szCs w:val="28"/>
        </w:rPr>
        <w:t>检测项目涵盖：射线检测（RT）、超声波检测（RT）、磁粉检测（MT）、渗透检测（PT）、超声衍射时差法检测（TOFD）、金属材料的光谱分析、硬度试验等理化分析等检测工作。</w:t>
      </w:r>
    </w:p>
    <w:p w:rsidR="00B567C8" w:rsidRPr="004F36C1" w:rsidRDefault="00B567C8" w:rsidP="004F36C1">
      <w:pPr>
        <w:ind w:firstLineChars="200" w:firstLine="560"/>
        <w:jc w:val="left"/>
        <w:rPr>
          <w:rFonts w:ascii="方正仿宋简体" w:eastAsia="方正仿宋简体" w:hint="eastAsia"/>
          <w:bCs/>
          <w:sz w:val="28"/>
          <w:szCs w:val="28"/>
        </w:rPr>
      </w:pPr>
      <w:r w:rsidRPr="004F36C1">
        <w:rPr>
          <w:rFonts w:ascii="方正仿宋简体" w:eastAsia="方正仿宋简体" w:hint="eastAsia"/>
          <w:bCs/>
          <w:sz w:val="28"/>
          <w:szCs w:val="28"/>
        </w:rPr>
        <w:t>于2002年3月通过浙江省技术监督局计量认证，取得了“</w:t>
      </w:r>
      <w:bookmarkStart w:id="1" w:name="OLE_LINK1"/>
      <w:bookmarkStart w:id="2" w:name="OLE_LINK2"/>
      <w:r w:rsidRPr="004F36C1">
        <w:rPr>
          <w:rFonts w:ascii="方正仿宋简体" w:eastAsia="方正仿宋简体" w:hint="eastAsia"/>
          <w:bCs/>
          <w:sz w:val="28"/>
          <w:szCs w:val="28"/>
        </w:rPr>
        <w:t>CMA证书</w:t>
      </w:r>
      <w:bookmarkEnd w:id="1"/>
      <w:bookmarkEnd w:id="2"/>
      <w:r w:rsidRPr="004F36C1">
        <w:rPr>
          <w:rFonts w:ascii="方正仿宋简体" w:eastAsia="方正仿宋简体" w:hint="eastAsia"/>
          <w:bCs/>
          <w:sz w:val="28"/>
          <w:szCs w:val="28"/>
        </w:rPr>
        <w:t>”。2003年9月经国家质量监督检验检疫总局核准，取得“特种设备专项无损检测资格”，是具有公正性、权威性、独立法人地位的第三方无损检测机构。</w:t>
      </w:r>
    </w:p>
    <w:p w:rsidR="00B567C8" w:rsidRPr="004F36C1" w:rsidRDefault="00B567C8" w:rsidP="004F36C1">
      <w:pPr>
        <w:ind w:firstLineChars="200" w:firstLine="560"/>
        <w:rPr>
          <w:rFonts w:ascii="方正仿宋简体" w:eastAsia="方正仿宋简体" w:hint="eastAsia"/>
          <w:bCs/>
          <w:sz w:val="28"/>
          <w:szCs w:val="28"/>
        </w:rPr>
      </w:pPr>
      <w:r w:rsidRPr="004F36C1">
        <w:rPr>
          <w:rFonts w:ascii="方正仿宋简体" w:eastAsia="方正仿宋简体" w:hint="eastAsia"/>
          <w:bCs/>
          <w:sz w:val="28"/>
          <w:szCs w:val="28"/>
        </w:rPr>
        <w:t>公司注册资金人民币伍佰万元整，现有1660平方米的检测、研究、开发场地，具有国家中、高级以上无损检测专业证书的持证项数</w:t>
      </w:r>
      <w:proofErr w:type="gramStart"/>
      <w:r w:rsidRPr="004F36C1">
        <w:rPr>
          <w:rFonts w:ascii="方正仿宋简体" w:eastAsia="方正仿宋简体" w:hint="eastAsia"/>
          <w:bCs/>
          <w:sz w:val="28"/>
          <w:szCs w:val="28"/>
        </w:rPr>
        <w:t>116余项</w:t>
      </w:r>
      <w:proofErr w:type="gramEnd"/>
      <w:r w:rsidRPr="004F36C1">
        <w:rPr>
          <w:rFonts w:ascii="方正仿宋简体" w:eastAsia="方正仿宋简体" w:hint="eastAsia"/>
          <w:bCs/>
          <w:sz w:val="28"/>
          <w:szCs w:val="28"/>
        </w:rPr>
        <w:t>，其中持证的高级（Ⅲ级）无损检测项数17项。公司拥有的主要装备包括：检测仪器设备各类检测及所用的计量器具齐全，并具有一定管理经验的专业队伍。</w:t>
      </w:r>
    </w:p>
    <w:p w:rsidR="00E4604A" w:rsidRPr="004F36C1" w:rsidRDefault="00B567C8" w:rsidP="004F36C1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4F36C1">
        <w:rPr>
          <w:rFonts w:ascii="方正仿宋简体" w:eastAsia="方正仿宋简体" w:hint="eastAsia"/>
          <w:bCs/>
          <w:sz w:val="28"/>
          <w:szCs w:val="28"/>
        </w:rPr>
        <w:t>公司经过多年的发展，已拥有一批具有较高水平的专业人才，既有长期从事无损检测工作具备丰富经验的高级人员，也有年富力强具备相当专业水平的年轻一代；是一个能完全胜任各种复杂、多变无损检测工作的专业服务单位。</w:t>
      </w:r>
    </w:p>
    <w:sectPr w:rsidR="00E4604A" w:rsidRPr="004F36C1" w:rsidSect="004F36C1">
      <w:headerReference w:type="default" r:id="rId8"/>
      <w:pgSz w:w="11906" w:h="16838"/>
      <w:pgMar w:top="684" w:right="1800" w:bottom="144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5E" w:rsidRDefault="00D13D5E" w:rsidP="004F36C1">
      <w:r>
        <w:separator/>
      </w:r>
    </w:p>
  </w:endnote>
  <w:endnote w:type="continuationSeparator" w:id="0">
    <w:p w:rsidR="00D13D5E" w:rsidRDefault="00D13D5E" w:rsidP="004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5E" w:rsidRDefault="00D13D5E" w:rsidP="004F36C1">
      <w:r>
        <w:separator/>
      </w:r>
    </w:p>
  </w:footnote>
  <w:footnote w:type="continuationSeparator" w:id="0">
    <w:p w:rsidR="00D13D5E" w:rsidRDefault="00D13D5E" w:rsidP="004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C1" w:rsidRDefault="004F36C1" w:rsidP="004F36C1">
    <w:pPr>
      <w:pStyle w:val="a3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27C0"/>
    <w:multiLevelType w:val="multilevel"/>
    <w:tmpl w:val="F93288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C8"/>
    <w:rsid w:val="004F36C1"/>
    <w:rsid w:val="00B567C8"/>
    <w:rsid w:val="00D13D5E"/>
    <w:rsid w:val="00E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>user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2019-08-21T07:27:00Z</dcterms:created>
  <dcterms:modified xsi:type="dcterms:W3CDTF">2019-10-15T02:55:00Z</dcterms:modified>
</cp:coreProperties>
</file>