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145F" w14:textId="5233D7D2" w:rsidR="008D1CCF" w:rsidRPr="00B9793C" w:rsidRDefault="00B9793C" w:rsidP="008D1CCF">
      <w:pPr>
        <w:pStyle w:val="1"/>
        <w:jc w:val="center"/>
        <w:rPr>
          <w:rFonts w:ascii="方正小标宋简体" w:eastAsia="方正小标宋简体" w:hint="eastAsia"/>
          <w:b w:val="0"/>
          <w:sz w:val="32"/>
          <w:szCs w:val="32"/>
        </w:rPr>
      </w:pPr>
      <w:proofErr w:type="gramStart"/>
      <w:r w:rsidRPr="00B9793C">
        <w:rPr>
          <w:rFonts w:ascii="方正小标宋简体" w:eastAsia="方正小标宋简体" w:hint="eastAsia"/>
          <w:b w:val="0"/>
          <w:sz w:val="32"/>
          <w:szCs w:val="32"/>
        </w:rPr>
        <w:t>沈阳探界无损检测</w:t>
      </w:r>
      <w:proofErr w:type="gramEnd"/>
      <w:r w:rsidRPr="00B9793C">
        <w:rPr>
          <w:rFonts w:ascii="方正小标宋简体" w:eastAsia="方正小标宋简体" w:hint="eastAsia"/>
          <w:b w:val="0"/>
          <w:sz w:val="32"/>
          <w:szCs w:val="32"/>
        </w:rPr>
        <w:t>有限公司</w:t>
      </w:r>
      <w:r w:rsidR="008D1CCF" w:rsidRPr="00B9793C">
        <w:rPr>
          <w:rFonts w:ascii="方正小标宋简体" w:eastAsia="方正小标宋简体" w:hint="eastAsia"/>
          <w:b w:val="0"/>
          <w:sz w:val="32"/>
          <w:szCs w:val="32"/>
        </w:rPr>
        <w:t>简介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8D1CCF" w14:paraId="2D65225F" w14:textId="77777777" w:rsidTr="00B9793C">
        <w:trPr>
          <w:trHeight w:val="8424"/>
        </w:trPr>
        <w:tc>
          <w:tcPr>
            <w:tcW w:w="8222" w:type="dxa"/>
          </w:tcPr>
          <w:p w14:paraId="702A8D7C" w14:textId="78D101B3" w:rsidR="008D1CCF" w:rsidRPr="00B9793C" w:rsidRDefault="008D1CCF" w:rsidP="008F47A6">
            <w:pPr>
              <w:widowControl/>
              <w:ind w:firstLineChars="200" w:firstLine="420"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 w:rsidR="00B9793C">
              <w:rPr>
                <w:rFonts w:hint="eastAsia"/>
              </w:rPr>
              <w:t xml:space="preserve"> </w:t>
            </w:r>
            <w:bookmarkStart w:id="0" w:name="_GoBack"/>
            <w:bookmarkEnd w:id="0"/>
            <w:proofErr w:type="gramStart"/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沈阳探界无损检测</w:t>
            </w:r>
            <w:proofErr w:type="gramEnd"/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有限公司成立于2018年4月3日，地址为沈阳市沈抚新区</w:t>
            </w:r>
            <w:proofErr w:type="gramStart"/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金紫街</w:t>
            </w:r>
            <w:proofErr w:type="gramEnd"/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189-24号2门，主要经营范围为无损检测工程及金属材料检验，拥有射线检测，超声检测，磁粉检测，渗透检测，TOFD超声检测，光谱检测，</w:t>
            </w:r>
            <w:r w:rsidR="00AB6DF1" w:rsidRPr="00B9793C">
              <w:rPr>
                <w:rFonts w:ascii="方正仿宋简体" w:eastAsia="方正仿宋简体" w:hint="eastAsia"/>
                <w:sz w:val="28"/>
                <w:szCs w:val="28"/>
              </w:rPr>
              <w:t>钢丝绳检验</w:t>
            </w: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，金相检验，硬度检测，厚度测量等多种检验检测资质，目前公司无损检测人员合计31人，其中全项目高级无损检测人员4人，中级无损检测人员27人</w:t>
            </w:r>
            <w:r w:rsidR="00AB6DF1" w:rsidRPr="00B9793C">
              <w:rPr>
                <w:rFonts w:ascii="方正仿宋简体" w:eastAsia="方正仿宋简体" w:hint="eastAsia"/>
                <w:sz w:val="28"/>
                <w:szCs w:val="28"/>
              </w:rPr>
              <w:t>。</w:t>
            </w: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公司运营2年后，目前固定资产总价值接近500万元，办公与试验室面积合计约一千平方米，公司主要有各种检测、检验仪器设备70余台，注册资本为人民币伍佰万元整，是具有独立法人地位的有限责任公司。</w:t>
            </w:r>
          </w:p>
          <w:p w14:paraId="2B82C868" w14:textId="77777777" w:rsidR="008D1CCF" w:rsidRPr="00B9793C" w:rsidRDefault="008D1CCF" w:rsidP="00B9793C">
            <w:pPr>
              <w:widowControl/>
              <w:ind w:firstLineChars="200" w:firstLine="560"/>
              <w:jc w:val="left"/>
              <w:rPr>
                <w:rFonts w:ascii="方正仿宋简体" w:eastAsia="方正仿宋简体" w:hint="eastAsia"/>
                <w:sz w:val="28"/>
                <w:szCs w:val="28"/>
              </w:rPr>
            </w:pP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公司于2018年9月11日取得国家特种设备检验检测机构核准证书，级别为C级，后于2019年1月15日取得检验检测机构资质认定证书（即CMA计量认证证书），于2019年7月取得质安环三体系证书，同时具备ASNT检测能力。</w:t>
            </w:r>
          </w:p>
          <w:p w14:paraId="4CA33CED" w14:textId="4D072796" w:rsidR="008D1CCF" w:rsidRPr="00B9793C" w:rsidRDefault="008D1CCF" w:rsidP="00B9793C">
            <w:pPr>
              <w:widowControl/>
              <w:ind w:firstLineChars="200" w:firstLine="56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我公司将致力于无损检测工程的高科技化与数字化，倡导“专业、务实、高效、创新”的企业精神，</w:t>
            </w:r>
            <w:r w:rsidR="00B3605A" w:rsidRPr="00B9793C">
              <w:rPr>
                <w:rFonts w:ascii="方正仿宋简体" w:eastAsia="方正仿宋简体" w:hint="eastAsia"/>
                <w:sz w:val="28"/>
                <w:szCs w:val="28"/>
              </w:rPr>
              <w:t>具有良好的内部机制，优良的工作环境以及良好的激励机制，</w:t>
            </w: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认真做好每项工程，</w:t>
            </w:r>
            <w:r w:rsidR="004875C5" w:rsidRPr="00B9793C">
              <w:rPr>
                <w:rFonts w:ascii="方正仿宋简体" w:eastAsia="方正仿宋简体" w:hint="eastAsia"/>
                <w:sz w:val="28"/>
                <w:szCs w:val="28"/>
              </w:rPr>
              <w:t>凭借良好的信誉和细致的服务，</w:t>
            </w:r>
            <w:r w:rsidRPr="00B9793C">
              <w:rPr>
                <w:rFonts w:ascii="方正仿宋简体" w:eastAsia="方正仿宋简体" w:hint="eastAsia"/>
                <w:sz w:val="28"/>
                <w:szCs w:val="28"/>
              </w:rPr>
              <w:t>力求检测结果真实有效，严格遵守国家法律法规标准，响应国家号召，为共创中国梦添砖加瓦。</w:t>
            </w:r>
          </w:p>
        </w:tc>
      </w:tr>
    </w:tbl>
    <w:p w14:paraId="21FAE3A7" w14:textId="77777777" w:rsidR="004F2A01" w:rsidRPr="008D1CCF" w:rsidRDefault="004F2A01"/>
    <w:sectPr w:rsidR="004F2A01" w:rsidRPr="008D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6CD2" w14:textId="77777777" w:rsidR="00ED7D6C" w:rsidRDefault="00ED7D6C" w:rsidP="008D1CCF">
      <w:r>
        <w:separator/>
      </w:r>
    </w:p>
  </w:endnote>
  <w:endnote w:type="continuationSeparator" w:id="0">
    <w:p w14:paraId="5A0AEBD2" w14:textId="77777777" w:rsidR="00ED7D6C" w:rsidRDefault="00ED7D6C" w:rsidP="008D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7864D" w14:textId="77777777" w:rsidR="00ED7D6C" w:rsidRDefault="00ED7D6C" w:rsidP="008D1CCF">
      <w:r>
        <w:separator/>
      </w:r>
    </w:p>
  </w:footnote>
  <w:footnote w:type="continuationSeparator" w:id="0">
    <w:p w14:paraId="6DE5B863" w14:textId="77777777" w:rsidR="00ED7D6C" w:rsidRDefault="00ED7D6C" w:rsidP="008D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1"/>
    <w:rsid w:val="00440328"/>
    <w:rsid w:val="004875C5"/>
    <w:rsid w:val="004F2A01"/>
    <w:rsid w:val="00770D6F"/>
    <w:rsid w:val="008D1CCF"/>
    <w:rsid w:val="00AB6DF1"/>
    <w:rsid w:val="00B3605A"/>
    <w:rsid w:val="00B9793C"/>
    <w:rsid w:val="00ED7D6C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C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1C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C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1CCF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D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1C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C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C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1CCF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D1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琳</dc:creator>
  <cp:keywords/>
  <dc:description/>
  <cp:lastModifiedBy>User</cp:lastModifiedBy>
  <cp:revision>8</cp:revision>
  <dcterms:created xsi:type="dcterms:W3CDTF">2020-04-27T08:15:00Z</dcterms:created>
  <dcterms:modified xsi:type="dcterms:W3CDTF">2020-05-08T02:51:00Z</dcterms:modified>
</cp:coreProperties>
</file>