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DDC" w:rsidRPr="00A36E2A" w:rsidRDefault="00AA4DDC" w:rsidP="00AA4DDC">
      <w:pPr>
        <w:spacing w:line="360" w:lineRule="auto"/>
        <w:jc w:val="center"/>
        <w:rPr>
          <w:rFonts w:ascii="方正小标宋简体" w:eastAsia="方正小标宋简体" w:hint="eastAsia"/>
          <w:sz w:val="32"/>
          <w:szCs w:val="32"/>
        </w:rPr>
      </w:pPr>
      <w:r w:rsidRPr="00A36E2A">
        <w:rPr>
          <w:rFonts w:ascii="方正小标宋简体" w:eastAsia="方正小标宋简体" w:hint="eastAsia"/>
          <w:sz w:val="32"/>
          <w:szCs w:val="32"/>
        </w:rPr>
        <w:t>重庆华惠特种设备检验检测有限公司简介</w:t>
      </w:r>
    </w:p>
    <w:p w:rsidR="00A95590" w:rsidRPr="00A95590" w:rsidRDefault="00A95590" w:rsidP="00AA4DDC">
      <w:pPr>
        <w:spacing w:line="360" w:lineRule="auto"/>
        <w:jc w:val="center"/>
        <w:rPr>
          <w:rFonts w:ascii="方正大标宋简体" w:eastAsia="方正大标宋简体"/>
          <w:sz w:val="32"/>
          <w:szCs w:val="32"/>
        </w:rPr>
      </w:pPr>
    </w:p>
    <w:p w:rsidR="00AA4DDC" w:rsidRPr="00A95590" w:rsidRDefault="00AA4DDC" w:rsidP="00AA4DDC">
      <w:pPr>
        <w:spacing w:line="360" w:lineRule="auto"/>
        <w:jc w:val="left"/>
        <w:rPr>
          <w:rFonts w:ascii="方正仿宋简体" w:eastAsia="方正仿宋简体"/>
          <w:sz w:val="28"/>
          <w:szCs w:val="28"/>
        </w:rPr>
      </w:pPr>
      <w:r>
        <w:rPr>
          <w:rFonts w:ascii="方正仿宋简体" w:eastAsia="方正仿宋简体" w:hint="eastAsia"/>
          <w:sz w:val="32"/>
          <w:szCs w:val="32"/>
        </w:rPr>
        <w:t xml:space="preserve">    </w:t>
      </w:r>
      <w:r w:rsidRPr="00A95590">
        <w:rPr>
          <w:rFonts w:ascii="方正仿宋简体" w:eastAsia="方正仿宋简体" w:hint="eastAsia"/>
          <w:sz w:val="28"/>
          <w:szCs w:val="28"/>
        </w:rPr>
        <w:t>重庆</w:t>
      </w:r>
      <w:bookmarkStart w:id="0" w:name="_GoBack"/>
      <w:bookmarkEnd w:id="0"/>
      <w:r w:rsidRPr="00A95590">
        <w:rPr>
          <w:rFonts w:ascii="方正仿宋简体" w:eastAsia="方正仿宋简体" w:hint="eastAsia"/>
          <w:sz w:val="28"/>
          <w:szCs w:val="28"/>
        </w:rPr>
        <w:t>华惠特种设备检验检测有限公司成立于2018年02月08日，公司位于美丽的山城重庆。随着国家检验检测市场的逐步放开，华惠特检聚集了多名特</w:t>
      </w:r>
      <w:proofErr w:type="gramStart"/>
      <w:r w:rsidRPr="00A95590">
        <w:rPr>
          <w:rFonts w:ascii="方正仿宋简体" w:eastAsia="方正仿宋简体" w:hint="eastAsia"/>
          <w:sz w:val="28"/>
          <w:szCs w:val="28"/>
        </w:rPr>
        <w:t>种设备</w:t>
      </w:r>
      <w:proofErr w:type="gramEnd"/>
      <w:r w:rsidRPr="00A95590">
        <w:rPr>
          <w:rFonts w:ascii="方正仿宋简体" w:eastAsia="方正仿宋简体" w:hint="eastAsia"/>
          <w:sz w:val="28"/>
          <w:szCs w:val="28"/>
        </w:rPr>
        <w:t>检验师，逐步成为国内首批开展特种设备检验检测的民营机构。目前，华惠特检设有：安全阀校验事务部、特种设备检验工程部、检测仪器研发销售部、软件开发部，各自从事相关领域的业务拓展工作。</w:t>
      </w:r>
    </w:p>
    <w:p w:rsidR="00AA4DDC" w:rsidRPr="00A95590" w:rsidRDefault="00AA4DDC" w:rsidP="00AA4DDC">
      <w:pPr>
        <w:spacing w:line="360" w:lineRule="auto"/>
        <w:jc w:val="left"/>
        <w:rPr>
          <w:rFonts w:ascii="方正仿宋简体" w:eastAsia="方正仿宋简体"/>
          <w:sz w:val="28"/>
          <w:szCs w:val="28"/>
        </w:rPr>
      </w:pPr>
      <w:r w:rsidRPr="00A95590">
        <w:rPr>
          <w:rFonts w:ascii="方正仿宋简体" w:eastAsia="方正仿宋简体" w:hint="eastAsia"/>
          <w:sz w:val="28"/>
          <w:szCs w:val="28"/>
        </w:rPr>
        <w:t xml:space="preserve">   华惠特检利用业内丰富的人脉资源，在检验资源稀缺的情况下，通过合理整合、优化检验资源和方案，为企业想方设法及时进行特种设备检验实施，弥补了西部地区检验跟不上的问题。特别是华惠特检推出的安全阀现场服务方案正在惠及西南地区诸多企业，极大地节省了企业的检验成本，受到企业的一致好评。公司软件开发部开发的“安全阀RBI数据采集、失效分析、风险控制系统”，为企业的安全阀长周期运行提供了一条新的出路。</w:t>
      </w:r>
    </w:p>
    <w:p w:rsidR="00AA4DDC" w:rsidRPr="00A95590" w:rsidRDefault="00AA4DDC" w:rsidP="00A95590">
      <w:pPr>
        <w:spacing w:line="360" w:lineRule="auto"/>
        <w:jc w:val="left"/>
        <w:rPr>
          <w:rFonts w:ascii="方正仿宋简体" w:eastAsia="方正仿宋简体"/>
          <w:sz w:val="28"/>
          <w:szCs w:val="28"/>
        </w:rPr>
      </w:pPr>
      <w:r w:rsidRPr="00A95590">
        <w:rPr>
          <w:rFonts w:ascii="方正仿宋简体" w:eastAsia="方正仿宋简体" w:hint="eastAsia"/>
          <w:sz w:val="28"/>
          <w:szCs w:val="28"/>
        </w:rPr>
        <w:t xml:space="preserve">   华惠特检还和国际著名检测设备供应商达成了深度的合作，目前代理有德国EFCO，西门子，德图，奥林巴斯等公司的数百款检验检测设备，为国内的检验机构提供专业的技术服务。并且华惠特检的软件开发部主要开发企业需要的设备运行管理软件，达到企业设备运行智能化、网络化的目的。</w:t>
      </w:r>
    </w:p>
    <w:p w:rsidR="00203D33" w:rsidRPr="00A95590" w:rsidRDefault="00A537AC">
      <w:pPr>
        <w:rPr>
          <w:rFonts w:ascii="方正仿宋简体" w:eastAsia="方正仿宋简体"/>
          <w:sz w:val="28"/>
          <w:szCs w:val="28"/>
        </w:rPr>
      </w:pPr>
    </w:p>
    <w:sectPr w:rsidR="00203D33" w:rsidRPr="00A95590" w:rsidSect="00A95590">
      <w:pgSz w:w="11906" w:h="16838"/>
      <w:pgMar w:top="720" w:right="1558" w:bottom="720"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7AC" w:rsidRDefault="00A537AC" w:rsidP="00AA4DDC">
      <w:r>
        <w:separator/>
      </w:r>
    </w:p>
  </w:endnote>
  <w:endnote w:type="continuationSeparator" w:id="0">
    <w:p w:rsidR="00A537AC" w:rsidRDefault="00A537AC" w:rsidP="00AA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7AC" w:rsidRDefault="00A537AC" w:rsidP="00AA4DDC">
      <w:r>
        <w:separator/>
      </w:r>
    </w:p>
  </w:footnote>
  <w:footnote w:type="continuationSeparator" w:id="0">
    <w:p w:rsidR="00A537AC" w:rsidRDefault="00A537AC" w:rsidP="00AA4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29"/>
    <w:rsid w:val="00443CD0"/>
    <w:rsid w:val="004B6195"/>
    <w:rsid w:val="004F71A2"/>
    <w:rsid w:val="007E79B1"/>
    <w:rsid w:val="00A36E2A"/>
    <w:rsid w:val="00A537AC"/>
    <w:rsid w:val="00A95590"/>
    <w:rsid w:val="00AA4DDC"/>
    <w:rsid w:val="00C97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DD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4DD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A4DDC"/>
    <w:rPr>
      <w:sz w:val="18"/>
      <w:szCs w:val="18"/>
    </w:rPr>
  </w:style>
  <w:style w:type="paragraph" w:styleId="a4">
    <w:name w:val="footer"/>
    <w:basedOn w:val="a"/>
    <w:link w:val="Char0"/>
    <w:uiPriority w:val="99"/>
    <w:unhideWhenUsed/>
    <w:rsid w:val="00AA4DD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A4DD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DD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4DD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A4DDC"/>
    <w:rPr>
      <w:sz w:val="18"/>
      <w:szCs w:val="18"/>
    </w:rPr>
  </w:style>
  <w:style w:type="paragraph" w:styleId="a4">
    <w:name w:val="footer"/>
    <w:basedOn w:val="a"/>
    <w:link w:val="Char0"/>
    <w:uiPriority w:val="99"/>
    <w:unhideWhenUsed/>
    <w:rsid w:val="00AA4DD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A4D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442</Characters>
  <Application>Microsoft Office Word</Application>
  <DocSecurity>0</DocSecurity>
  <Lines>3</Lines>
  <Paragraphs>1</Paragraphs>
  <ScaleCrop>false</ScaleCrop>
  <Company>China</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2020-05-25T02:47:00Z</dcterms:created>
  <dcterms:modified xsi:type="dcterms:W3CDTF">2020-06-03T06:54:00Z</dcterms:modified>
</cp:coreProperties>
</file>