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DDC6" w14:textId="7DF0D7A0" w:rsidR="00673632" w:rsidRPr="009A5284" w:rsidRDefault="0099519F" w:rsidP="00881C57">
      <w:pPr>
        <w:pStyle w:val="1"/>
        <w:jc w:val="center"/>
        <w:rPr>
          <w:rFonts w:ascii="方正小标宋简体" w:eastAsia="方正小标宋简体"/>
          <w:b w:val="0"/>
          <w:bCs w:val="0"/>
          <w:sz w:val="32"/>
          <w:szCs w:val="32"/>
        </w:rPr>
      </w:pPr>
      <w:r w:rsidRPr="009A5284">
        <w:rPr>
          <w:rFonts w:ascii="方正小标宋简体" w:eastAsia="方正小标宋简体" w:hint="eastAsia"/>
          <w:b w:val="0"/>
          <w:bCs w:val="0"/>
          <w:sz w:val="32"/>
          <w:szCs w:val="32"/>
        </w:rPr>
        <w:t>山东鲁润热能科技有限公司</w:t>
      </w:r>
      <w:r w:rsidR="009A5284">
        <w:rPr>
          <w:rFonts w:ascii="方正小标宋简体" w:eastAsia="方正小标宋简体" w:hint="eastAsia"/>
          <w:b w:val="0"/>
          <w:bCs w:val="0"/>
          <w:sz w:val="32"/>
          <w:szCs w:val="32"/>
        </w:rPr>
        <w:t>简介</w:t>
      </w:r>
    </w:p>
    <w:p w14:paraId="30DAD4A8" w14:textId="5A399D83" w:rsidR="0004394B" w:rsidRPr="00D05EF6" w:rsidRDefault="00465F8B" w:rsidP="00E65C0A">
      <w:pPr>
        <w:ind w:firstLineChars="200" w:firstLine="560"/>
        <w:jc w:val="left"/>
        <w:rPr>
          <w:rFonts w:ascii="方正仿宋简体" w:eastAsia="方正仿宋简体" w:hAnsiTheme="minorEastAsia"/>
          <w:sz w:val="28"/>
          <w:szCs w:val="28"/>
        </w:rPr>
      </w:pPr>
      <w:r w:rsidRPr="00D05EF6">
        <w:rPr>
          <w:rFonts w:ascii="方正仿宋简体" w:eastAsia="方正仿宋简体" w:hAnsiTheme="minorEastAsia" w:hint="eastAsia"/>
          <w:sz w:val="28"/>
          <w:szCs w:val="28"/>
          <w:shd w:val="clear" w:color="auto" w:fill="FFFFFF"/>
        </w:rPr>
        <w:t>山东鲁润热能科技有限公司</w:t>
      </w:r>
      <w:r w:rsidR="0099519F" w:rsidRPr="00D05EF6">
        <w:rPr>
          <w:rFonts w:ascii="方正仿宋简体" w:eastAsia="方正仿宋简体" w:hAnsiTheme="minorEastAsia" w:hint="eastAsia"/>
          <w:sz w:val="28"/>
          <w:szCs w:val="28"/>
          <w:shd w:val="clear" w:color="auto" w:fill="FFFFFF"/>
        </w:rPr>
        <w:t>是</w:t>
      </w:r>
      <w:r w:rsidR="008C0808" w:rsidRPr="00D05EF6">
        <w:rPr>
          <w:rFonts w:ascii="方正仿宋简体" w:eastAsia="方正仿宋简体" w:hAnsiTheme="minorEastAsia" w:hint="eastAsia"/>
          <w:sz w:val="28"/>
          <w:szCs w:val="28"/>
          <w:shd w:val="clear" w:color="auto" w:fill="FFFFFF"/>
        </w:rPr>
        <w:t>一家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专业从事压力容器、换热装备、新能源环保、节能产品的设计、研发及制造的高新技术企业</w:t>
      </w:r>
      <w:r w:rsidR="0099519F" w:rsidRPr="00D05EF6">
        <w:rPr>
          <w:rFonts w:ascii="方正仿宋简体" w:eastAsia="方正仿宋简体" w:hAnsiTheme="minorEastAsia" w:hint="eastAsia"/>
          <w:sz w:val="28"/>
          <w:szCs w:val="28"/>
          <w:shd w:val="clear" w:color="auto" w:fill="FFFFFF"/>
        </w:rPr>
        <w:t>。</w:t>
      </w:r>
      <w:r w:rsidR="0099519F" w:rsidRPr="00D05EF6">
        <w:rPr>
          <w:rFonts w:ascii="方正仿宋简体" w:eastAsia="方正仿宋简体" w:hAnsiTheme="minorEastAsia" w:hint="eastAsia"/>
          <w:sz w:val="28"/>
          <w:szCs w:val="28"/>
        </w:rPr>
        <w:t>公司成立于2005年，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注册资本金16000万元，总占地面积79600平米，建筑面积36700平米</w:t>
      </w:r>
      <w:r w:rsidR="00077938" w:rsidRPr="00D05EF6">
        <w:rPr>
          <w:rFonts w:ascii="方正仿宋简体" w:eastAsia="方正仿宋简体" w:hAnsiTheme="minorEastAsia" w:hint="eastAsia"/>
          <w:sz w:val="28"/>
          <w:szCs w:val="28"/>
        </w:rPr>
        <w:t>，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拥有重型标准化生产车间、高端制造装备、</w:t>
      </w:r>
      <w:proofErr w:type="gramStart"/>
      <w:r w:rsidRPr="00D05EF6">
        <w:rPr>
          <w:rFonts w:ascii="方正仿宋简体" w:eastAsia="方正仿宋简体" w:hAnsiTheme="minorEastAsia" w:hint="eastAsia"/>
          <w:sz w:val="28"/>
          <w:szCs w:val="28"/>
        </w:rPr>
        <w:t>企业云控数据</w:t>
      </w:r>
      <w:proofErr w:type="gramEnd"/>
      <w:r w:rsidRPr="00D05EF6">
        <w:rPr>
          <w:rFonts w:ascii="方正仿宋简体" w:eastAsia="方正仿宋简体" w:hAnsiTheme="minorEastAsia" w:hint="eastAsia"/>
          <w:sz w:val="28"/>
          <w:szCs w:val="28"/>
        </w:rPr>
        <w:t>信息中心、热工检测平台等先进设施</w:t>
      </w:r>
      <w:r w:rsidR="0004394B" w:rsidRPr="00D05EF6">
        <w:rPr>
          <w:rFonts w:ascii="方正仿宋简体" w:eastAsia="方正仿宋简体" w:hAnsiTheme="minorEastAsia" w:hint="eastAsia"/>
          <w:sz w:val="28"/>
          <w:szCs w:val="28"/>
        </w:rPr>
        <w:t>。</w:t>
      </w:r>
    </w:p>
    <w:p w14:paraId="4625B957" w14:textId="28EB0D37" w:rsidR="008C0808" w:rsidRPr="00D05EF6" w:rsidRDefault="0004394B" w:rsidP="00E65C0A">
      <w:pPr>
        <w:ind w:firstLineChars="200" w:firstLine="560"/>
        <w:jc w:val="left"/>
        <w:rPr>
          <w:rFonts w:ascii="方正仿宋简体" w:eastAsia="方正仿宋简体" w:hAnsiTheme="minorEastAsia"/>
          <w:sz w:val="28"/>
          <w:szCs w:val="28"/>
        </w:rPr>
      </w:pPr>
      <w:r w:rsidRPr="00D05EF6">
        <w:rPr>
          <w:rFonts w:ascii="方正仿宋简体" w:eastAsia="方正仿宋简体" w:hAnsiTheme="minorEastAsia" w:hint="eastAsia"/>
          <w:sz w:val="28"/>
          <w:szCs w:val="28"/>
        </w:rPr>
        <w:t>鲁润公司</w:t>
      </w:r>
      <w:r w:rsidR="00807EEA" w:rsidRPr="00D05EF6">
        <w:rPr>
          <w:rFonts w:ascii="方正仿宋简体" w:eastAsia="方正仿宋简体" w:hAnsiTheme="minorEastAsia" w:hint="eastAsia"/>
          <w:sz w:val="28"/>
          <w:szCs w:val="28"/>
        </w:rPr>
        <w:t>2018年销售收入14884万元、纳税1029万元，2019年销售收入15369万元、纳税849万元。公司</w:t>
      </w:r>
      <w:r w:rsidR="00E65C0A" w:rsidRPr="00D05EF6">
        <w:rPr>
          <w:rFonts w:ascii="方正仿宋简体" w:eastAsia="方正仿宋简体" w:hAnsi="宋体" w:cs="Times New Roman" w:hint="eastAsia"/>
          <w:sz w:val="28"/>
          <w:szCs w:val="28"/>
        </w:rPr>
        <w:t>拥有A</w:t>
      </w:r>
      <w:r w:rsidR="00E65C0A" w:rsidRPr="00D05EF6">
        <w:rPr>
          <w:rFonts w:ascii="方正仿宋简体" w:eastAsia="方正仿宋简体" w:hAnsi="宋体" w:cs="宋体" w:hint="eastAsia"/>
          <w:sz w:val="28"/>
          <w:szCs w:val="28"/>
        </w:rPr>
        <w:t>5</w:t>
      </w:r>
      <w:r w:rsidR="00E65C0A" w:rsidRPr="00D05EF6">
        <w:rPr>
          <w:rFonts w:ascii="方正仿宋简体" w:eastAsia="方正仿宋简体" w:hAnsi="宋体" w:cs="Times New Roman" w:hint="eastAsia"/>
          <w:sz w:val="28"/>
          <w:szCs w:val="28"/>
        </w:rPr>
        <w:t>级板式热交换器产品安全注册认证，A1、A</w:t>
      </w:r>
      <w:r w:rsidR="00E65C0A" w:rsidRPr="00D05EF6">
        <w:rPr>
          <w:rFonts w:ascii="方正仿宋简体" w:eastAsia="方正仿宋简体" w:hAnsi="宋体" w:cs="宋体" w:hint="eastAsia"/>
          <w:sz w:val="28"/>
          <w:szCs w:val="28"/>
        </w:rPr>
        <w:t>2</w:t>
      </w:r>
      <w:r w:rsidR="00E65C0A" w:rsidRPr="00D05EF6">
        <w:rPr>
          <w:rFonts w:ascii="方正仿宋简体" w:eastAsia="方正仿宋简体" w:hAnsi="宋体" w:cs="Times New Roman" w:hint="eastAsia"/>
          <w:sz w:val="28"/>
          <w:szCs w:val="28"/>
        </w:rPr>
        <w:t>级压力容器设计、制造资质，国家3C及欧盟CE认证</w:t>
      </w:r>
      <w:r w:rsidR="00E65C0A" w:rsidRPr="00D05EF6">
        <w:rPr>
          <w:rFonts w:ascii="方正仿宋简体" w:eastAsia="方正仿宋简体" w:hAnsi="宋体" w:cs="Times New Roman" w:hint="eastAsia"/>
          <w:sz w:val="28"/>
          <w:szCs w:val="28"/>
          <w:shd w:val="clear" w:color="auto" w:fill="FFFFFF"/>
        </w:rPr>
        <w:t>。</w:t>
      </w:r>
    </w:p>
    <w:p w14:paraId="3E7C09D2" w14:textId="1B8D109C" w:rsidR="008C0808" w:rsidRPr="009A5284" w:rsidRDefault="008C0808" w:rsidP="009A5284">
      <w:pPr>
        <w:adjustRightInd w:val="0"/>
        <w:snapToGrid w:val="0"/>
        <w:spacing w:line="384" w:lineRule="auto"/>
        <w:ind w:firstLineChars="200" w:firstLine="560"/>
        <w:rPr>
          <w:rFonts w:ascii="方正仿宋简体" w:eastAsia="方正仿宋简体" w:hAnsiTheme="minorEastAsia"/>
          <w:sz w:val="28"/>
          <w:szCs w:val="28"/>
        </w:rPr>
      </w:pPr>
      <w:r w:rsidRPr="00D05EF6">
        <w:rPr>
          <w:rFonts w:ascii="方正仿宋简体" w:eastAsia="方正仿宋简体" w:hAnsiTheme="minorEastAsia" w:hint="eastAsia"/>
          <w:sz w:val="28"/>
          <w:szCs w:val="28"/>
        </w:rPr>
        <w:t>公司先后取得各项专利</w:t>
      </w:r>
      <w:r w:rsidR="00A64991" w:rsidRPr="00D05EF6">
        <w:rPr>
          <w:rFonts w:ascii="方正仿宋简体" w:eastAsia="方正仿宋简体" w:hAnsiTheme="minorEastAsia" w:hint="eastAsia"/>
          <w:sz w:val="28"/>
          <w:szCs w:val="28"/>
        </w:rPr>
        <w:t>、软件著作权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100余项，2011年同中国市政工程华北设计研究总院、天津市热电设计院等单位共同制定了《城镇供热用换热机组》国家标准GB/T28185-2011。</w:t>
      </w:r>
      <w:r w:rsidR="00E40F46" w:rsidRPr="00D05EF6">
        <w:rPr>
          <w:rFonts w:ascii="方正仿宋简体" w:eastAsia="方正仿宋简体" w:hAnsiTheme="minorEastAsia" w:hint="eastAsia"/>
          <w:sz w:val="28"/>
          <w:szCs w:val="28"/>
        </w:rPr>
        <w:t>公司重视产学研合作，加速成果转化，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先后引进焊接机器人工作站、数控火焰切割工作站、数字激光切割</w:t>
      </w:r>
      <w:r w:rsidR="001D0BAB" w:rsidRPr="00D05EF6">
        <w:rPr>
          <w:rFonts w:ascii="方正仿宋简体" w:eastAsia="方正仿宋简体" w:hAnsiTheme="minorEastAsia" w:hint="eastAsia"/>
          <w:sz w:val="28"/>
          <w:szCs w:val="28"/>
        </w:rPr>
        <w:t>工作站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、智能点焊接生产线、大型全自动龙门焊接生产线、板式换热器专用的10000吨、20000吨、40000吨压力机等高端装备60余台套，并组建了一支专业</w:t>
      </w:r>
      <w:r w:rsidR="00E40F46" w:rsidRPr="00D05EF6">
        <w:rPr>
          <w:rFonts w:ascii="方正仿宋简体" w:eastAsia="方正仿宋简体" w:hAnsiTheme="minorEastAsia" w:hint="eastAsia"/>
          <w:sz w:val="28"/>
          <w:szCs w:val="28"/>
        </w:rPr>
        <w:t>研发团队</w:t>
      </w:r>
      <w:r w:rsidRPr="00D05EF6">
        <w:rPr>
          <w:rFonts w:ascii="方正仿宋简体" w:eastAsia="方正仿宋简体" w:hAnsiTheme="minorEastAsia" w:hint="eastAsia"/>
          <w:sz w:val="28"/>
          <w:szCs w:val="28"/>
        </w:rPr>
        <w:t>，专业制造热网加热器、智能换热机组、可拆式板式换热器、焊接板式换热器、冷却器等产品，并广泛应用于核电、热电、环保、石油化工、医药、造纸、食品加工、智能大厦、城市集中供热等行业。</w:t>
      </w:r>
      <w:bookmarkStart w:id="0" w:name="_GoBack"/>
      <w:bookmarkEnd w:id="0"/>
    </w:p>
    <w:sectPr w:rsidR="008C0808" w:rsidRPr="009A5284" w:rsidSect="008C0808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3BC7" w14:textId="77777777" w:rsidR="008E3876" w:rsidRDefault="008E3876" w:rsidP="00881C57">
      <w:r>
        <w:separator/>
      </w:r>
    </w:p>
  </w:endnote>
  <w:endnote w:type="continuationSeparator" w:id="0">
    <w:p w14:paraId="6D873FCD" w14:textId="77777777" w:rsidR="008E3876" w:rsidRDefault="008E3876" w:rsidP="0088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F2B16" w14:textId="77777777" w:rsidR="008E3876" w:rsidRDefault="008E3876" w:rsidP="00881C57">
      <w:r>
        <w:separator/>
      </w:r>
    </w:p>
  </w:footnote>
  <w:footnote w:type="continuationSeparator" w:id="0">
    <w:p w14:paraId="22C306D6" w14:textId="77777777" w:rsidR="008E3876" w:rsidRDefault="008E3876" w:rsidP="0088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19F"/>
    <w:rsid w:val="00035A43"/>
    <w:rsid w:val="0004394B"/>
    <w:rsid w:val="00077938"/>
    <w:rsid w:val="000E2B9F"/>
    <w:rsid w:val="001D0BAB"/>
    <w:rsid w:val="001F4D1F"/>
    <w:rsid w:val="00465F8B"/>
    <w:rsid w:val="00673632"/>
    <w:rsid w:val="00807EEA"/>
    <w:rsid w:val="00881C57"/>
    <w:rsid w:val="008C0808"/>
    <w:rsid w:val="008D02E5"/>
    <w:rsid w:val="008E3876"/>
    <w:rsid w:val="0099519F"/>
    <w:rsid w:val="009A5284"/>
    <w:rsid w:val="00A64991"/>
    <w:rsid w:val="00AC261C"/>
    <w:rsid w:val="00D05EF6"/>
    <w:rsid w:val="00E2651B"/>
    <w:rsid w:val="00E40F46"/>
    <w:rsid w:val="00E65C0A"/>
    <w:rsid w:val="00EC18E1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2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1C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1C5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2021-01-15T03:48:00Z</dcterms:created>
  <dcterms:modified xsi:type="dcterms:W3CDTF">2021-01-26T08:18:00Z</dcterms:modified>
</cp:coreProperties>
</file>