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C6" w:rsidRPr="006C14AF" w:rsidRDefault="006C14AF" w:rsidP="006C14AF">
      <w:pPr>
        <w:jc w:val="center"/>
        <w:rPr>
          <w:rFonts w:ascii="方正小标宋简体" w:eastAsia="方正小标宋简体"/>
          <w:bCs/>
          <w:sz w:val="32"/>
          <w:szCs w:val="32"/>
        </w:rPr>
      </w:pPr>
      <w:r w:rsidRPr="006C14AF">
        <w:rPr>
          <w:rFonts w:ascii="方正小标宋简体" w:eastAsia="方正小标宋简体" w:hint="eastAsia"/>
          <w:bCs/>
          <w:sz w:val="32"/>
          <w:szCs w:val="32"/>
        </w:rPr>
        <w:t>陕西政乔环保科技有限公司</w:t>
      </w:r>
      <w:r>
        <w:rPr>
          <w:rFonts w:ascii="方正小标宋简体" w:eastAsia="方正小标宋简体" w:hint="eastAsia"/>
          <w:bCs/>
          <w:sz w:val="32"/>
          <w:szCs w:val="32"/>
        </w:rPr>
        <w:t>简介</w:t>
      </w:r>
    </w:p>
    <w:p w:rsidR="009C20C6" w:rsidRPr="006C14AF" w:rsidRDefault="006C14AF" w:rsidP="006C14AF">
      <w:pPr>
        <w:ind w:firstLineChars="200" w:firstLine="560"/>
        <w:rPr>
          <w:rFonts w:ascii="方正仿宋简体" w:eastAsia="方正仿宋简体" w:hAnsiTheme="minorEastAsia" w:cstheme="minorEastAsia" w:hint="eastAsia"/>
          <w:sz w:val="28"/>
          <w:szCs w:val="28"/>
        </w:rPr>
      </w:pPr>
      <w:r w:rsidRPr="006C14AF">
        <w:rPr>
          <w:rFonts w:ascii="方正仿宋简体" w:eastAsia="方正仿宋简体" w:hint="eastAsia"/>
          <w:sz w:val="28"/>
          <w:szCs w:val="28"/>
        </w:rPr>
        <w:t>公司成立于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2015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年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07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月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07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日，注册资金壹仟万元整，是一家非政府性第三方检测机构，具有国家计量认证（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CMA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）认证资质，公司已通过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ISO9001:2008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质量体系认证、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ISO4001;2004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环境体系认证、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GB/T28001-2011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职业健康安全管理体系，持有陕西省环境保护厅颁发的辐射安全许可证书。公司占地面积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1078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平方米，其中实验室面积达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508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平方米，仪器设备共计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156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台（套），总价值达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500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万元。主要仪器设备包括、安全阀校验台、储罐底板漏磁扫描检测仪、多</w:t>
      </w:r>
      <w:proofErr w:type="gramStart"/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通道声</w:t>
      </w:r>
      <w:proofErr w:type="gramEnd"/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发射检测仪、焊缝真空检漏仪、接地电阻测试、水准仪、全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站仪、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TOFD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超声检测仪、红外热像仪、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X</w:t>
      </w:r>
      <w:r w:rsidRPr="006C14AF">
        <w:rPr>
          <w:rFonts w:ascii="方正仿宋简体" w:eastAsia="方正仿宋简体" w:hAnsiTheme="minorEastAsia" w:cstheme="minorEastAsia" w:hint="eastAsia"/>
          <w:sz w:val="28"/>
          <w:szCs w:val="28"/>
        </w:rPr>
        <w:t>射线探伤机、超声波探伤仪、磁粉探伤仪、超声波测厚仪等。</w:t>
      </w:r>
    </w:p>
    <w:p w:rsidR="009C20C6" w:rsidRPr="006C14AF" w:rsidRDefault="006C14AF" w:rsidP="006C14AF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6C14AF">
        <w:rPr>
          <w:rFonts w:ascii="方正仿宋简体" w:eastAsia="方正仿宋简体" w:hint="eastAsia"/>
          <w:sz w:val="28"/>
          <w:szCs w:val="28"/>
        </w:rPr>
        <w:t>公司经营范围：</w:t>
      </w:r>
      <w:r w:rsidRPr="006C14AF">
        <w:rPr>
          <w:rFonts w:ascii="方正仿宋简体" w:eastAsia="方正仿宋简体" w:hint="eastAsia"/>
          <w:sz w:val="28"/>
          <w:szCs w:val="28"/>
        </w:rPr>
        <w:t>消防工程；消防技术咨询服务，无损检测；节能评估技术咨询服务；水土保持、土地开发整理、土地复垦、地质灾害治理工程的技术咨询服务；放射安全评估；环保设备销售；特种设备安全评估咨询技术服务；土石方工程；消防器材及设备销售；特种设备、金属材料检验检测；石油工程防腐技术服务；石油设备加工、销售、维修；建筑劳务分包；工程机械租赁；仪器仪表、电气设备、节能设备的销售及维修服务；计量检定、校准服务；安全阀</w:t>
      </w:r>
      <w:r w:rsidRPr="006C14AF">
        <w:rPr>
          <w:rFonts w:ascii="方正仿宋简体" w:eastAsia="方正仿宋简体" w:hint="eastAsia"/>
          <w:sz w:val="28"/>
          <w:szCs w:val="28"/>
        </w:rPr>
        <w:t>校验与维修；正压式呼吸器的检验与维修；储罐安全附件的检验与维修；罐体检验检测。</w:t>
      </w:r>
    </w:p>
    <w:p w:rsidR="009C20C6" w:rsidRPr="006C14AF" w:rsidRDefault="006C14AF" w:rsidP="006C14AF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6C14AF">
        <w:rPr>
          <w:rFonts w:ascii="方正仿宋简体" w:eastAsia="方正仿宋简体" w:hint="eastAsia"/>
          <w:sz w:val="28"/>
          <w:szCs w:val="28"/>
        </w:rPr>
        <w:t>公司现有员工</w:t>
      </w:r>
      <w:r w:rsidRPr="006C14AF">
        <w:rPr>
          <w:rFonts w:ascii="方正仿宋简体" w:eastAsia="方正仿宋简体" w:hint="eastAsia"/>
          <w:sz w:val="28"/>
          <w:szCs w:val="28"/>
        </w:rPr>
        <w:t>35</w:t>
      </w:r>
      <w:r w:rsidRPr="006C14AF">
        <w:rPr>
          <w:rFonts w:ascii="方正仿宋简体" w:eastAsia="方正仿宋简体" w:hint="eastAsia"/>
          <w:sz w:val="28"/>
          <w:szCs w:val="28"/>
        </w:rPr>
        <w:t>名，本科以上学历</w:t>
      </w:r>
      <w:r w:rsidRPr="006C14AF">
        <w:rPr>
          <w:rFonts w:ascii="方正仿宋简体" w:eastAsia="方正仿宋简体" w:hint="eastAsia"/>
          <w:sz w:val="28"/>
          <w:szCs w:val="28"/>
        </w:rPr>
        <w:t>20</w:t>
      </w:r>
      <w:r w:rsidRPr="006C14AF">
        <w:rPr>
          <w:rFonts w:ascii="方正仿宋简体" w:eastAsia="方正仿宋简体" w:hint="eastAsia"/>
          <w:sz w:val="28"/>
          <w:szCs w:val="28"/>
        </w:rPr>
        <w:t>人，专业技术人员</w:t>
      </w:r>
      <w:r w:rsidRPr="006C14AF">
        <w:rPr>
          <w:rFonts w:ascii="方正仿宋简体" w:eastAsia="方正仿宋简体" w:hint="eastAsia"/>
          <w:sz w:val="28"/>
          <w:szCs w:val="28"/>
        </w:rPr>
        <w:t>32</w:t>
      </w:r>
      <w:r w:rsidRPr="006C14AF">
        <w:rPr>
          <w:rFonts w:ascii="方正仿宋简体" w:eastAsia="方正仿宋简体" w:hint="eastAsia"/>
          <w:sz w:val="28"/>
          <w:szCs w:val="28"/>
        </w:rPr>
        <w:t>人，工程师以上职称</w:t>
      </w:r>
      <w:r w:rsidRPr="006C14AF">
        <w:rPr>
          <w:rFonts w:ascii="方正仿宋简体" w:eastAsia="方正仿宋简体" w:hint="eastAsia"/>
          <w:sz w:val="28"/>
          <w:szCs w:val="28"/>
        </w:rPr>
        <w:t>3</w:t>
      </w:r>
      <w:r w:rsidRPr="006C14AF">
        <w:rPr>
          <w:rFonts w:ascii="方正仿宋简体" w:eastAsia="方正仿宋简体" w:hint="eastAsia"/>
          <w:sz w:val="28"/>
          <w:szCs w:val="28"/>
        </w:rPr>
        <w:t>人，高级工程师</w:t>
      </w:r>
      <w:r w:rsidRPr="006C14AF">
        <w:rPr>
          <w:rFonts w:ascii="方正仿宋简体" w:eastAsia="方正仿宋简体" w:hint="eastAsia"/>
          <w:sz w:val="28"/>
          <w:szCs w:val="28"/>
        </w:rPr>
        <w:t>1</w:t>
      </w:r>
      <w:r w:rsidRPr="006C14AF">
        <w:rPr>
          <w:rFonts w:ascii="方正仿宋简体" w:eastAsia="方正仿宋简体" w:hint="eastAsia"/>
          <w:sz w:val="28"/>
          <w:szCs w:val="28"/>
        </w:rPr>
        <w:t>人，无损检测Ⅲ级持证</w:t>
      </w:r>
      <w:r w:rsidRPr="006C14AF">
        <w:rPr>
          <w:rFonts w:ascii="方正仿宋简体" w:eastAsia="方正仿宋简体" w:hint="eastAsia"/>
          <w:sz w:val="28"/>
          <w:szCs w:val="28"/>
        </w:rPr>
        <w:t>7</w:t>
      </w:r>
      <w:r w:rsidRPr="006C14AF">
        <w:rPr>
          <w:rFonts w:ascii="方正仿宋简体" w:eastAsia="方正仿宋简体" w:hint="eastAsia"/>
          <w:sz w:val="28"/>
          <w:szCs w:val="28"/>
        </w:rPr>
        <w:t>项次，Ⅱ级持证</w:t>
      </w:r>
      <w:r w:rsidRPr="006C14AF">
        <w:rPr>
          <w:rFonts w:ascii="方正仿宋简体" w:eastAsia="方正仿宋简体" w:hint="eastAsia"/>
          <w:sz w:val="28"/>
          <w:szCs w:val="28"/>
        </w:rPr>
        <w:t>42</w:t>
      </w:r>
      <w:r w:rsidRPr="006C14AF">
        <w:rPr>
          <w:rFonts w:ascii="方正仿宋简体" w:eastAsia="方正仿宋简体" w:hint="eastAsia"/>
          <w:sz w:val="28"/>
          <w:szCs w:val="28"/>
        </w:rPr>
        <w:t>项次。</w:t>
      </w:r>
      <w:bookmarkStart w:id="0" w:name="_GoBack"/>
      <w:bookmarkEnd w:id="0"/>
    </w:p>
    <w:sectPr w:rsidR="009C20C6" w:rsidRPr="006C14AF" w:rsidSect="006C14AF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C6"/>
    <w:rsid w:val="006C14AF"/>
    <w:rsid w:val="009C20C6"/>
    <w:rsid w:val="6933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spacing w:line="360" w:lineRule="auto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jc w:val="left"/>
      <w:outlineLvl w:val="1"/>
    </w:pPr>
    <w:rPr>
      <w:rFonts w:ascii="Arial" w:eastAsia="黑体" w:hAnsi="Arial" w:cs="Times New Roman"/>
      <w:b/>
      <w:bCs/>
      <w:spacing w:val="6"/>
      <w:sz w:val="30"/>
      <w:szCs w:val="3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spacing w:line="360" w:lineRule="auto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jc w:val="left"/>
      <w:outlineLvl w:val="1"/>
    </w:pPr>
    <w:rPr>
      <w:rFonts w:ascii="Arial" w:eastAsia="黑体" w:hAnsi="Arial" w:cs="Times New Roman"/>
      <w:b/>
      <w:bCs/>
      <w:spacing w:val="6"/>
      <w:sz w:val="30"/>
      <w:szCs w:val="3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zgq08</dc:creator>
  <cp:lastModifiedBy>User</cp:lastModifiedBy>
  <cp:revision>2</cp:revision>
  <dcterms:created xsi:type="dcterms:W3CDTF">2021-01-01T02:41:00Z</dcterms:created>
  <dcterms:modified xsi:type="dcterms:W3CDTF">2021-01-26T08:21:00Z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